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ahoma" w:eastAsiaTheme="minorEastAsia" w:hAnsi="Tahoma" w:cs="Tahoma"/>
          <w:sz w:val="28"/>
          <w:szCs w:val="28"/>
        </w:rPr>
        <w:id w:val="-1685815159"/>
        <w:docPartObj>
          <w:docPartGallery w:val="Cover Pages"/>
          <w:docPartUnique/>
        </w:docPartObj>
      </w:sdtPr>
      <w:sdtEndPr/>
      <w:sdtContent>
        <w:p w14:paraId="1B94C3AB" w14:textId="77777777" w:rsidR="008B575B" w:rsidRDefault="008B575B">
          <w:pPr>
            <w:rPr>
              <w:rFonts w:ascii="Tahoma" w:eastAsiaTheme="minorEastAsia" w:hAnsi="Tahoma" w:cs="Tahoma"/>
              <w:sz w:val="28"/>
              <w:szCs w:val="28"/>
            </w:rPr>
          </w:pPr>
          <w:r w:rsidRPr="008B575B">
            <w:rPr>
              <w:rFonts w:ascii="Tahoma" w:eastAsiaTheme="minorEastAsia" w:hAnsi="Tahoma" w:cs="Tahoma"/>
              <w:noProof/>
              <w:sz w:val="28"/>
              <w:szCs w:val="28"/>
              <w:lang w:eastAsia="en-GB"/>
            </w:rPr>
            <w:drawing>
              <wp:anchor distT="0" distB="0" distL="114300" distR="114300" simplePos="0" relativeHeight="251659264" behindDoc="1" locked="0" layoutInCell="1" allowOverlap="1" wp14:anchorId="7ABEA6AA" wp14:editId="7F0CBA52">
                <wp:simplePos x="0" y="0"/>
                <wp:positionH relativeFrom="column">
                  <wp:posOffset>-1276350</wp:posOffset>
                </wp:positionH>
                <wp:positionV relativeFrom="paragraph">
                  <wp:posOffset>-1009650</wp:posOffset>
                </wp:positionV>
                <wp:extent cx="7977877" cy="10887075"/>
                <wp:effectExtent l="0" t="0" r="4445" b="0"/>
                <wp:wrapNone/>
                <wp:docPr id="1" name="Picture 1" descr="Creative:Clients:Scottish Community Foundation:SCF-25359-REBRAND:Creative:Jamie:FS - Orange F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Clients:Scottish Community Foundation:SCF-25359-REBRAND:Creative:Jamie:FS - Orange Flas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8825" cy="10888369"/>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5232F78" w14:textId="77777777" w:rsidR="008B575B" w:rsidRDefault="008B575B">
          <w:pPr>
            <w:rPr>
              <w:rFonts w:ascii="Tahoma" w:eastAsiaTheme="minorEastAsia" w:hAnsi="Tahoma" w:cs="Tahoma"/>
              <w:sz w:val="28"/>
              <w:szCs w:val="28"/>
            </w:rPr>
          </w:pPr>
        </w:p>
        <w:p w14:paraId="21E0D8DA" w14:textId="77777777" w:rsidR="00B75F1E" w:rsidRDefault="00B75F1E" w:rsidP="00B75F1E">
          <w:pPr>
            <w:tabs>
              <w:tab w:val="left" w:pos="3540"/>
            </w:tabs>
            <w:rPr>
              <w:rFonts w:ascii="Tahoma" w:eastAsiaTheme="minorEastAsia" w:hAnsi="Tahoma" w:cs="Tahoma"/>
              <w:i/>
              <w:sz w:val="52"/>
              <w:szCs w:val="52"/>
            </w:rPr>
          </w:pPr>
          <w:r>
            <w:rPr>
              <w:rFonts w:ascii="Tahoma" w:eastAsiaTheme="minorEastAsia" w:hAnsi="Tahoma" w:cs="Tahoma"/>
              <w:i/>
              <w:sz w:val="52"/>
              <w:szCs w:val="52"/>
            </w:rPr>
            <w:t>Firm Foundations</w:t>
          </w:r>
        </w:p>
        <w:p w14:paraId="49EBD6E5" w14:textId="77777777" w:rsidR="00B75F1E" w:rsidRDefault="00B75F1E" w:rsidP="00B75F1E">
          <w:pPr>
            <w:tabs>
              <w:tab w:val="left" w:pos="3540"/>
            </w:tabs>
            <w:rPr>
              <w:rFonts w:ascii="Tahoma" w:eastAsiaTheme="minorEastAsia" w:hAnsi="Tahoma" w:cs="Tahoma"/>
              <w:i/>
              <w:sz w:val="52"/>
              <w:szCs w:val="52"/>
            </w:rPr>
          </w:pPr>
        </w:p>
        <w:p w14:paraId="779FF5C4" w14:textId="77777777" w:rsidR="00B75F1E" w:rsidRDefault="00B75F1E" w:rsidP="00B75F1E">
          <w:pPr>
            <w:tabs>
              <w:tab w:val="left" w:pos="3540"/>
            </w:tabs>
            <w:rPr>
              <w:rFonts w:ascii="Tahoma" w:eastAsiaTheme="minorEastAsia" w:hAnsi="Tahoma" w:cs="Tahoma"/>
              <w:sz w:val="40"/>
              <w:szCs w:val="40"/>
            </w:rPr>
          </w:pPr>
          <w:r>
            <w:rPr>
              <w:rFonts w:ascii="Tahoma" w:eastAsiaTheme="minorEastAsia" w:hAnsi="Tahoma" w:cs="Tahoma"/>
              <w:sz w:val="40"/>
              <w:szCs w:val="40"/>
            </w:rPr>
            <w:t>A community-led Charter on community benefit funds from onshore commercial wind farms</w:t>
          </w:r>
        </w:p>
        <w:p w14:paraId="4EA45398" w14:textId="77777777" w:rsidR="00B75F1E" w:rsidRDefault="00B75F1E" w:rsidP="00B75F1E">
          <w:pPr>
            <w:tabs>
              <w:tab w:val="left" w:pos="3540"/>
            </w:tabs>
            <w:rPr>
              <w:rFonts w:ascii="Tahoma" w:eastAsiaTheme="minorEastAsia" w:hAnsi="Tahoma" w:cs="Tahoma"/>
              <w:sz w:val="40"/>
              <w:szCs w:val="40"/>
            </w:rPr>
          </w:pPr>
        </w:p>
        <w:p w14:paraId="1127BD92" w14:textId="77777777" w:rsidR="00B75F1E" w:rsidRDefault="00B75F1E" w:rsidP="00B75F1E">
          <w:pPr>
            <w:tabs>
              <w:tab w:val="left" w:pos="3540"/>
            </w:tabs>
            <w:rPr>
              <w:rFonts w:ascii="Tahoma" w:eastAsiaTheme="minorEastAsia" w:hAnsi="Tahoma" w:cs="Tahoma"/>
              <w:sz w:val="40"/>
              <w:szCs w:val="40"/>
            </w:rPr>
          </w:pPr>
        </w:p>
        <w:p w14:paraId="3CA04B3A" w14:textId="77777777" w:rsidR="00B75F1E" w:rsidRDefault="00B75F1E" w:rsidP="00B75F1E">
          <w:pPr>
            <w:tabs>
              <w:tab w:val="left" w:pos="3540"/>
            </w:tabs>
            <w:rPr>
              <w:rFonts w:ascii="Tahoma" w:eastAsiaTheme="minorEastAsia" w:hAnsi="Tahoma" w:cs="Tahoma"/>
              <w:sz w:val="40"/>
              <w:szCs w:val="40"/>
            </w:rPr>
          </w:pPr>
        </w:p>
        <w:p w14:paraId="6C72CAF5" w14:textId="77777777" w:rsidR="00B75F1E" w:rsidRDefault="00B75F1E" w:rsidP="00B75F1E">
          <w:pPr>
            <w:tabs>
              <w:tab w:val="left" w:pos="3540"/>
            </w:tabs>
            <w:rPr>
              <w:rFonts w:ascii="Tahoma" w:eastAsiaTheme="minorEastAsia" w:hAnsi="Tahoma" w:cs="Tahoma"/>
              <w:sz w:val="40"/>
              <w:szCs w:val="40"/>
            </w:rPr>
          </w:pPr>
        </w:p>
        <w:p w14:paraId="0AE0FF82" w14:textId="77777777" w:rsidR="00B75F1E" w:rsidRDefault="00B75F1E" w:rsidP="00B75F1E">
          <w:pPr>
            <w:tabs>
              <w:tab w:val="left" w:pos="3540"/>
            </w:tabs>
            <w:rPr>
              <w:rFonts w:ascii="Tahoma" w:eastAsiaTheme="minorEastAsia" w:hAnsi="Tahoma" w:cs="Tahoma"/>
              <w:sz w:val="40"/>
              <w:szCs w:val="40"/>
            </w:rPr>
          </w:pPr>
        </w:p>
        <w:p w14:paraId="74B6E448" w14:textId="77777777" w:rsidR="00B75F1E" w:rsidRDefault="00B75F1E" w:rsidP="00B75F1E">
          <w:pPr>
            <w:tabs>
              <w:tab w:val="left" w:pos="3540"/>
            </w:tabs>
            <w:rPr>
              <w:rFonts w:ascii="Tahoma" w:eastAsiaTheme="minorEastAsia" w:hAnsi="Tahoma" w:cs="Tahoma"/>
              <w:sz w:val="28"/>
              <w:szCs w:val="28"/>
            </w:rPr>
          </w:pPr>
          <w:r>
            <w:rPr>
              <w:rFonts w:ascii="Tahoma" w:eastAsiaTheme="minorEastAsia" w:hAnsi="Tahoma" w:cs="Tahoma"/>
              <w:sz w:val="28"/>
              <w:szCs w:val="28"/>
            </w:rPr>
            <w:t>Prepared by a group of volunteers from across Scotland managing and implementing community benefit funds in their communities with support from Foundation Scotland</w:t>
          </w:r>
        </w:p>
        <w:p w14:paraId="276097FE" w14:textId="77777777" w:rsidR="00B75F1E" w:rsidRDefault="00B75F1E" w:rsidP="00B75F1E">
          <w:pPr>
            <w:tabs>
              <w:tab w:val="left" w:pos="3540"/>
            </w:tabs>
            <w:rPr>
              <w:rFonts w:ascii="Tahoma" w:eastAsiaTheme="minorEastAsia" w:hAnsi="Tahoma" w:cs="Tahoma"/>
              <w:sz w:val="28"/>
              <w:szCs w:val="28"/>
            </w:rPr>
          </w:pPr>
        </w:p>
        <w:p w14:paraId="3FB3AC3D" w14:textId="77777777" w:rsidR="00C07F72" w:rsidRDefault="00B75F1E" w:rsidP="00B75F1E">
          <w:pPr>
            <w:tabs>
              <w:tab w:val="left" w:pos="3540"/>
            </w:tabs>
            <w:rPr>
              <w:rFonts w:ascii="Tahoma" w:eastAsiaTheme="minorEastAsia" w:hAnsi="Tahoma" w:cs="Tahoma"/>
              <w:sz w:val="28"/>
              <w:szCs w:val="28"/>
            </w:rPr>
          </w:pPr>
          <w:r>
            <w:rPr>
              <w:rFonts w:ascii="Tahoma" w:eastAsiaTheme="minorEastAsia" w:hAnsi="Tahoma" w:cs="Tahoma"/>
              <w:sz w:val="28"/>
              <w:szCs w:val="28"/>
            </w:rPr>
            <w:tab/>
          </w:r>
          <w:r>
            <w:rPr>
              <w:rFonts w:ascii="Tahoma" w:eastAsiaTheme="minorEastAsia" w:hAnsi="Tahoma" w:cs="Tahoma"/>
              <w:sz w:val="28"/>
              <w:szCs w:val="28"/>
            </w:rPr>
            <w:tab/>
          </w:r>
          <w:r>
            <w:rPr>
              <w:rFonts w:ascii="Tahoma" w:eastAsiaTheme="minorEastAsia" w:hAnsi="Tahoma" w:cs="Tahoma"/>
              <w:sz w:val="28"/>
              <w:szCs w:val="28"/>
            </w:rPr>
            <w:tab/>
          </w:r>
          <w:r>
            <w:rPr>
              <w:rFonts w:ascii="Tahoma" w:eastAsiaTheme="minorEastAsia" w:hAnsi="Tahoma" w:cs="Tahoma"/>
              <w:sz w:val="28"/>
              <w:szCs w:val="28"/>
            </w:rPr>
            <w:tab/>
          </w:r>
          <w:r>
            <w:rPr>
              <w:rFonts w:ascii="Tahoma" w:eastAsiaTheme="minorEastAsia" w:hAnsi="Tahoma" w:cs="Tahoma"/>
              <w:sz w:val="28"/>
              <w:szCs w:val="28"/>
            </w:rPr>
            <w:tab/>
          </w:r>
          <w:r>
            <w:rPr>
              <w:rFonts w:ascii="Tahoma" w:eastAsiaTheme="minorEastAsia" w:hAnsi="Tahoma" w:cs="Tahoma"/>
              <w:sz w:val="28"/>
              <w:szCs w:val="28"/>
            </w:rPr>
            <w:tab/>
          </w:r>
          <w:r>
            <w:rPr>
              <w:rFonts w:ascii="Tahoma" w:eastAsiaTheme="minorEastAsia" w:hAnsi="Tahoma" w:cs="Tahoma"/>
              <w:sz w:val="28"/>
              <w:szCs w:val="28"/>
            </w:rPr>
            <w:tab/>
          </w:r>
          <w:r w:rsidR="00645D93">
            <w:rPr>
              <w:rFonts w:ascii="Tahoma" w:eastAsiaTheme="minorEastAsia" w:hAnsi="Tahoma" w:cs="Tahoma"/>
              <w:sz w:val="28"/>
              <w:szCs w:val="28"/>
            </w:rPr>
            <w:t>October</w:t>
          </w:r>
          <w:r>
            <w:rPr>
              <w:rFonts w:ascii="Tahoma" w:eastAsiaTheme="minorEastAsia" w:hAnsi="Tahoma" w:cs="Tahoma"/>
              <w:sz w:val="28"/>
              <w:szCs w:val="28"/>
            </w:rPr>
            <w:t xml:space="preserve"> 2014</w:t>
          </w:r>
        </w:p>
        <w:p w14:paraId="6AE36624" w14:textId="77777777" w:rsidR="00C07F72" w:rsidRDefault="00C07F72" w:rsidP="00B75F1E">
          <w:pPr>
            <w:tabs>
              <w:tab w:val="left" w:pos="3540"/>
            </w:tabs>
            <w:rPr>
              <w:rFonts w:ascii="Tahoma" w:eastAsiaTheme="minorEastAsia" w:hAnsi="Tahoma" w:cs="Tahoma"/>
              <w:sz w:val="28"/>
              <w:szCs w:val="28"/>
            </w:rPr>
          </w:pPr>
        </w:p>
        <w:p w14:paraId="30D265F2" w14:textId="77777777" w:rsidR="00C07F72" w:rsidRDefault="00C07F72" w:rsidP="00B75F1E">
          <w:pPr>
            <w:tabs>
              <w:tab w:val="left" w:pos="3540"/>
            </w:tabs>
            <w:rPr>
              <w:rFonts w:ascii="Tahoma" w:eastAsiaTheme="minorEastAsia" w:hAnsi="Tahoma" w:cs="Tahoma"/>
              <w:sz w:val="28"/>
              <w:szCs w:val="28"/>
            </w:rPr>
          </w:pPr>
        </w:p>
        <w:p w14:paraId="129DB9ED" w14:textId="77777777" w:rsidR="00C07F72" w:rsidRDefault="00F07B88" w:rsidP="00B75F1E">
          <w:pPr>
            <w:tabs>
              <w:tab w:val="left" w:pos="3540"/>
            </w:tabs>
            <w:rPr>
              <w:rFonts w:ascii="Tahoma" w:eastAsiaTheme="minorEastAsia" w:hAnsi="Tahoma" w:cs="Tahoma"/>
              <w:sz w:val="28"/>
              <w:szCs w:val="28"/>
            </w:rPr>
          </w:pPr>
          <w:r>
            <w:rPr>
              <w:rFonts w:ascii="Tahoma" w:eastAsiaTheme="minorEastAsia" w:hAnsi="Tahoma" w:cs="Tahoma"/>
              <w:noProof/>
              <w:sz w:val="28"/>
              <w:szCs w:val="28"/>
              <w:lang w:eastAsia="en-GB"/>
            </w:rPr>
            <w:drawing>
              <wp:inline distT="0" distB="0" distL="0" distR="0" wp14:anchorId="2654D1A7" wp14:editId="1EFBC2DF">
                <wp:extent cx="1476375" cy="990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i_big_e_min_pink.jpg"/>
                        <pic:cNvPicPr/>
                      </pic:nvPicPr>
                      <pic:blipFill>
                        <a:blip r:embed="rId12">
                          <a:extLst>
                            <a:ext uri="{28A0092B-C50C-407E-A947-70E740481C1C}">
                              <a14:useLocalDpi xmlns:a14="http://schemas.microsoft.com/office/drawing/2010/main" val="0"/>
                            </a:ext>
                          </a:extLst>
                        </a:blip>
                        <a:stretch>
                          <a:fillRect/>
                        </a:stretch>
                      </pic:blipFill>
                      <pic:spPr>
                        <a:xfrm>
                          <a:off x="0" y="0"/>
                          <a:ext cx="1476375" cy="990600"/>
                        </a:xfrm>
                        <a:prstGeom prst="rect">
                          <a:avLst/>
                        </a:prstGeom>
                      </pic:spPr>
                    </pic:pic>
                  </a:graphicData>
                </a:graphic>
              </wp:inline>
            </w:drawing>
          </w:r>
        </w:p>
        <w:p w14:paraId="47F277BD" w14:textId="77777777" w:rsidR="00C07F72" w:rsidRDefault="00C07F72" w:rsidP="00B75F1E">
          <w:pPr>
            <w:tabs>
              <w:tab w:val="left" w:pos="3540"/>
            </w:tabs>
            <w:rPr>
              <w:rFonts w:ascii="Tahoma" w:eastAsiaTheme="minorEastAsia" w:hAnsi="Tahoma" w:cs="Tahoma"/>
              <w:sz w:val="28"/>
              <w:szCs w:val="28"/>
            </w:rPr>
          </w:pPr>
        </w:p>
        <w:p w14:paraId="3BE861CE" w14:textId="77777777" w:rsidR="008B575B" w:rsidRDefault="00B75F1E" w:rsidP="00B75F1E">
          <w:pPr>
            <w:tabs>
              <w:tab w:val="left" w:pos="3540"/>
            </w:tabs>
            <w:rPr>
              <w:rFonts w:ascii="Tahoma" w:eastAsiaTheme="minorEastAsia" w:hAnsi="Tahoma" w:cs="Tahoma"/>
              <w:sz w:val="28"/>
              <w:szCs w:val="28"/>
            </w:rPr>
          </w:pPr>
          <w:r>
            <w:rPr>
              <w:rFonts w:ascii="Tahoma" w:eastAsiaTheme="minorEastAsia" w:hAnsi="Tahoma" w:cs="Tahoma"/>
              <w:sz w:val="28"/>
              <w:szCs w:val="28"/>
            </w:rPr>
            <w:tab/>
          </w:r>
        </w:p>
      </w:sdtContent>
    </w:sdt>
    <w:p w14:paraId="5CFCF500" w14:textId="77777777" w:rsidR="003C562C" w:rsidRPr="003C562C" w:rsidRDefault="003C562C" w:rsidP="00C26698">
      <w:pPr>
        <w:spacing w:after="0" w:line="360" w:lineRule="auto"/>
        <w:rPr>
          <w:rFonts w:ascii="Tahoma" w:eastAsiaTheme="minorEastAsia" w:hAnsi="Tahoma" w:cs="Tahoma"/>
          <w:sz w:val="28"/>
          <w:szCs w:val="28"/>
        </w:rPr>
      </w:pPr>
    </w:p>
    <w:p w14:paraId="6F4FE0AE" w14:textId="77777777" w:rsidR="00053652" w:rsidRPr="00C61D7F" w:rsidRDefault="00944C38" w:rsidP="00C61D7F">
      <w:pPr>
        <w:rPr>
          <w:rFonts w:ascii="Tahoma" w:eastAsiaTheme="minorEastAsia" w:hAnsi="Tahoma" w:cs="Tahoma"/>
          <w:sz w:val="28"/>
          <w:szCs w:val="28"/>
        </w:rPr>
      </w:pPr>
      <w:r w:rsidRPr="00944C38">
        <w:rPr>
          <w:rFonts w:ascii="Tahoma" w:hAnsi="Tahoma" w:cs="Tahoma"/>
          <w:b/>
          <w:sz w:val="28"/>
          <w:szCs w:val="28"/>
        </w:rPr>
        <w:t>Contents</w:t>
      </w:r>
    </w:p>
    <w:p w14:paraId="666B71B0" w14:textId="77777777" w:rsidR="00F92B9C" w:rsidRPr="00944C38" w:rsidRDefault="00F92B9C" w:rsidP="0095142A">
      <w:pPr>
        <w:tabs>
          <w:tab w:val="left" w:pos="2250"/>
        </w:tabs>
        <w:spacing w:line="360" w:lineRule="auto"/>
        <w:rPr>
          <w:rFonts w:ascii="Tahoma" w:hAnsi="Tahoma" w:cs="Tahoma"/>
          <w:b/>
          <w:sz w:val="28"/>
          <w:szCs w:val="28"/>
        </w:rPr>
      </w:pPr>
    </w:p>
    <w:p w14:paraId="42F55E27" w14:textId="77777777" w:rsidR="00A158B4" w:rsidRDefault="00CA4DFE">
      <w:pPr>
        <w:pStyle w:val="TOC1"/>
        <w:rPr>
          <w:rFonts w:asciiTheme="minorHAnsi" w:eastAsiaTheme="minorEastAsia" w:hAnsiTheme="minorHAnsi"/>
          <w:noProof/>
          <w:lang w:eastAsia="en-GB"/>
        </w:rPr>
      </w:pPr>
      <w:r w:rsidRPr="0034174B">
        <w:rPr>
          <w:rFonts w:cs="Tahoma"/>
          <w:b/>
        </w:rPr>
        <w:fldChar w:fldCharType="begin"/>
      </w:r>
      <w:r w:rsidRPr="0034174B">
        <w:rPr>
          <w:rFonts w:cs="Tahoma"/>
          <w:b/>
        </w:rPr>
        <w:instrText xml:space="preserve"> TOC \o "1-2" \h \z \u </w:instrText>
      </w:r>
      <w:r w:rsidRPr="0034174B">
        <w:rPr>
          <w:rFonts w:cs="Tahoma"/>
          <w:b/>
        </w:rPr>
        <w:fldChar w:fldCharType="separate"/>
      </w:r>
      <w:hyperlink w:anchor="_Toc381240527" w:history="1">
        <w:r w:rsidR="00A158B4" w:rsidRPr="00086462">
          <w:rPr>
            <w:rStyle w:val="Hyperlink"/>
            <w:noProof/>
          </w:rPr>
          <w:t>1</w:t>
        </w:r>
        <w:r w:rsidR="00A158B4">
          <w:rPr>
            <w:rFonts w:asciiTheme="minorHAnsi" w:eastAsiaTheme="minorEastAsia" w:hAnsiTheme="minorHAnsi"/>
            <w:noProof/>
            <w:lang w:eastAsia="en-GB"/>
          </w:rPr>
          <w:tab/>
        </w:r>
        <w:r w:rsidR="00A158B4" w:rsidRPr="00086462">
          <w:rPr>
            <w:rStyle w:val="Hyperlink"/>
            <w:noProof/>
          </w:rPr>
          <w:t>Introduction</w:t>
        </w:r>
        <w:r w:rsidR="00A158B4">
          <w:rPr>
            <w:noProof/>
            <w:webHidden/>
          </w:rPr>
          <w:tab/>
        </w:r>
        <w:r w:rsidR="00A158B4">
          <w:rPr>
            <w:noProof/>
            <w:webHidden/>
          </w:rPr>
          <w:fldChar w:fldCharType="begin"/>
        </w:r>
        <w:r w:rsidR="00A158B4">
          <w:rPr>
            <w:noProof/>
            <w:webHidden/>
          </w:rPr>
          <w:instrText xml:space="preserve"> PAGEREF _Toc381240527 \h </w:instrText>
        </w:r>
        <w:r w:rsidR="00A158B4">
          <w:rPr>
            <w:noProof/>
            <w:webHidden/>
          </w:rPr>
        </w:r>
        <w:r w:rsidR="00A158B4">
          <w:rPr>
            <w:noProof/>
            <w:webHidden/>
          </w:rPr>
          <w:fldChar w:fldCharType="separate"/>
        </w:r>
        <w:r w:rsidR="00ED5CD9">
          <w:rPr>
            <w:noProof/>
            <w:webHidden/>
          </w:rPr>
          <w:t>1</w:t>
        </w:r>
        <w:r w:rsidR="00A158B4">
          <w:rPr>
            <w:noProof/>
            <w:webHidden/>
          </w:rPr>
          <w:fldChar w:fldCharType="end"/>
        </w:r>
      </w:hyperlink>
    </w:p>
    <w:p w14:paraId="5A29E99D" w14:textId="77777777" w:rsidR="00A158B4" w:rsidRDefault="00BB187A">
      <w:pPr>
        <w:pStyle w:val="TOC1"/>
        <w:rPr>
          <w:rFonts w:asciiTheme="minorHAnsi" w:eastAsiaTheme="minorEastAsia" w:hAnsiTheme="minorHAnsi"/>
          <w:noProof/>
          <w:lang w:eastAsia="en-GB"/>
        </w:rPr>
      </w:pPr>
      <w:hyperlink w:anchor="_Toc381240528" w:history="1">
        <w:r w:rsidR="00A158B4" w:rsidRPr="00086462">
          <w:rPr>
            <w:rStyle w:val="Hyperlink"/>
            <w:noProof/>
          </w:rPr>
          <w:t>2</w:t>
        </w:r>
        <w:r w:rsidR="00A158B4">
          <w:rPr>
            <w:rFonts w:asciiTheme="minorHAnsi" w:eastAsiaTheme="minorEastAsia" w:hAnsiTheme="minorHAnsi"/>
            <w:noProof/>
            <w:lang w:eastAsia="en-GB"/>
          </w:rPr>
          <w:tab/>
        </w:r>
        <w:r w:rsidR="00A158B4" w:rsidRPr="00086462">
          <w:rPr>
            <w:rStyle w:val="Hyperlink"/>
            <w:noProof/>
          </w:rPr>
          <w:t>Summary  : A community-led charter on community benefit funds</w:t>
        </w:r>
        <w:r w:rsidR="00A158B4">
          <w:rPr>
            <w:noProof/>
            <w:webHidden/>
          </w:rPr>
          <w:tab/>
        </w:r>
        <w:r w:rsidR="00A158B4">
          <w:rPr>
            <w:noProof/>
            <w:webHidden/>
          </w:rPr>
          <w:fldChar w:fldCharType="begin"/>
        </w:r>
        <w:r w:rsidR="00A158B4">
          <w:rPr>
            <w:noProof/>
            <w:webHidden/>
          </w:rPr>
          <w:instrText xml:space="preserve"> PAGEREF _Toc381240528 \h </w:instrText>
        </w:r>
        <w:r w:rsidR="00A158B4">
          <w:rPr>
            <w:noProof/>
            <w:webHidden/>
          </w:rPr>
        </w:r>
        <w:r w:rsidR="00A158B4">
          <w:rPr>
            <w:noProof/>
            <w:webHidden/>
          </w:rPr>
          <w:fldChar w:fldCharType="separate"/>
        </w:r>
        <w:r w:rsidR="00ED5CD9">
          <w:rPr>
            <w:noProof/>
            <w:webHidden/>
          </w:rPr>
          <w:t>2</w:t>
        </w:r>
        <w:r w:rsidR="00A158B4">
          <w:rPr>
            <w:noProof/>
            <w:webHidden/>
          </w:rPr>
          <w:fldChar w:fldCharType="end"/>
        </w:r>
      </w:hyperlink>
    </w:p>
    <w:p w14:paraId="14F41803" w14:textId="77777777" w:rsidR="00A158B4" w:rsidRDefault="00BB187A">
      <w:pPr>
        <w:pStyle w:val="TOC1"/>
        <w:rPr>
          <w:rFonts w:asciiTheme="minorHAnsi" w:eastAsiaTheme="minorEastAsia" w:hAnsiTheme="minorHAnsi"/>
          <w:noProof/>
          <w:lang w:eastAsia="en-GB"/>
        </w:rPr>
      </w:pPr>
      <w:hyperlink w:anchor="_Toc381240529" w:history="1">
        <w:r w:rsidR="00A158B4" w:rsidRPr="00086462">
          <w:rPr>
            <w:rStyle w:val="Hyperlink"/>
            <w:noProof/>
          </w:rPr>
          <w:t>3</w:t>
        </w:r>
        <w:r w:rsidR="00A158B4">
          <w:rPr>
            <w:rFonts w:asciiTheme="minorHAnsi" w:eastAsiaTheme="minorEastAsia" w:hAnsiTheme="minorHAnsi"/>
            <w:noProof/>
            <w:lang w:eastAsia="en-GB"/>
          </w:rPr>
          <w:tab/>
        </w:r>
        <w:r w:rsidR="00A158B4" w:rsidRPr="00086462">
          <w:rPr>
            <w:rStyle w:val="Hyperlink"/>
            <w:noProof/>
          </w:rPr>
          <w:t>Background</w:t>
        </w:r>
        <w:r w:rsidR="00A158B4">
          <w:rPr>
            <w:noProof/>
            <w:webHidden/>
          </w:rPr>
          <w:tab/>
        </w:r>
        <w:r w:rsidR="00A158B4">
          <w:rPr>
            <w:noProof/>
            <w:webHidden/>
          </w:rPr>
          <w:fldChar w:fldCharType="begin"/>
        </w:r>
        <w:r w:rsidR="00A158B4">
          <w:rPr>
            <w:noProof/>
            <w:webHidden/>
          </w:rPr>
          <w:instrText xml:space="preserve"> PAGEREF _Toc381240529 \h </w:instrText>
        </w:r>
        <w:r w:rsidR="00A158B4">
          <w:rPr>
            <w:noProof/>
            <w:webHidden/>
          </w:rPr>
        </w:r>
        <w:r w:rsidR="00A158B4">
          <w:rPr>
            <w:noProof/>
            <w:webHidden/>
          </w:rPr>
          <w:fldChar w:fldCharType="separate"/>
        </w:r>
        <w:r w:rsidR="00ED5CD9">
          <w:rPr>
            <w:noProof/>
            <w:webHidden/>
          </w:rPr>
          <w:t>8</w:t>
        </w:r>
        <w:r w:rsidR="00A158B4">
          <w:rPr>
            <w:noProof/>
            <w:webHidden/>
          </w:rPr>
          <w:fldChar w:fldCharType="end"/>
        </w:r>
      </w:hyperlink>
    </w:p>
    <w:p w14:paraId="7349D4BF" w14:textId="77777777" w:rsidR="00A158B4" w:rsidRDefault="00BB187A">
      <w:pPr>
        <w:pStyle w:val="TOC1"/>
        <w:rPr>
          <w:rFonts w:asciiTheme="minorHAnsi" w:eastAsiaTheme="minorEastAsia" w:hAnsiTheme="minorHAnsi"/>
          <w:noProof/>
          <w:lang w:eastAsia="en-GB"/>
        </w:rPr>
      </w:pPr>
      <w:hyperlink w:anchor="_Toc381240530" w:history="1">
        <w:r w:rsidR="00A158B4" w:rsidRPr="00086462">
          <w:rPr>
            <w:rStyle w:val="Hyperlink"/>
            <w:noProof/>
          </w:rPr>
          <w:t>4</w:t>
        </w:r>
        <w:r w:rsidR="00A158B4">
          <w:rPr>
            <w:rFonts w:asciiTheme="minorHAnsi" w:eastAsiaTheme="minorEastAsia" w:hAnsiTheme="minorHAnsi"/>
            <w:noProof/>
            <w:lang w:eastAsia="en-GB"/>
          </w:rPr>
          <w:tab/>
        </w:r>
        <w:r w:rsidR="00A158B4" w:rsidRPr="00086462">
          <w:rPr>
            <w:rStyle w:val="Hyperlink"/>
            <w:noProof/>
          </w:rPr>
          <w:t>The Charter</w:t>
        </w:r>
        <w:r w:rsidR="00A158B4">
          <w:rPr>
            <w:noProof/>
            <w:webHidden/>
          </w:rPr>
          <w:tab/>
        </w:r>
        <w:r w:rsidR="00A158B4">
          <w:rPr>
            <w:noProof/>
            <w:webHidden/>
          </w:rPr>
          <w:fldChar w:fldCharType="begin"/>
        </w:r>
        <w:r w:rsidR="00A158B4">
          <w:rPr>
            <w:noProof/>
            <w:webHidden/>
          </w:rPr>
          <w:instrText xml:space="preserve"> PAGEREF _Toc381240530 \h </w:instrText>
        </w:r>
        <w:r w:rsidR="00A158B4">
          <w:rPr>
            <w:noProof/>
            <w:webHidden/>
          </w:rPr>
        </w:r>
        <w:r w:rsidR="00A158B4">
          <w:rPr>
            <w:noProof/>
            <w:webHidden/>
          </w:rPr>
          <w:fldChar w:fldCharType="separate"/>
        </w:r>
        <w:r w:rsidR="00ED5CD9">
          <w:rPr>
            <w:noProof/>
            <w:webHidden/>
          </w:rPr>
          <w:t>11</w:t>
        </w:r>
        <w:r w:rsidR="00A158B4">
          <w:rPr>
            <w:noProof/>
            <w:webHidden/>
          </w:rPr>
          <w:fldChar w:fldCharType="end"/>
        </w:r>
      </w:hyperlink>
    </w:p>
    <w:p w14:paraId="7273A349" w14:textId="77777777" w:rsidR="00A158B4" w:rsidRDefault="006226F9">
      <w:pPr>
        <w:pStyle w:val="TOC1"/>
        <w:rPr>
          <w:rFonts w:asciiTheme="minorHAnsi" w:eastAsiaTheme="minorEastAsia" w:hAnsiTheme="minorHAnsi"/>
          <w:noProof/>
          <w:lang w:eastAsia="en-GB"/>
        </w:rPr>
      </w:pPr>
      <w:r>
        <w:rPr>
          <w:noProof/>
        </w:rPr>
        <w:t xml:space="preserve">                   </w:t>
      </w:r>
      <w:hyperlink w:anchor="_Toc381240531" w:history="1">
        <w:r w:rsidR="00A158B4" w:rsidRPr="00086462">
          <w:rPr>
            <w:rStyle w:val="Hyperlink"/>
            <w:noProof/>
          </w:rPr>
          <w:t>A</w:t>
        </w:r>
        <w:r>
          <w:rPr>
            <w:rFonts w:asciiTheme="minorHAnsi" w:eastAsiaTheme="minorEastAsia" w:hAnsiTheme="minorHAnsi"/>
            <w:noProof/>
            <w:lang w:eastAsia="en-GB"/>
          </w:rPr>
          <w:t xml:space="preserve">    </w:t>
        </w:r>
        <w:r>
          <w:rPr>
            <w:rFonts w:asciiTheme="minorHAnsi" w:eastAsiaTheme="minorEastAsia" w:hAnsiTheme="minorHAnsi"/>
            <w:noProof/>
            <w:lang w:eastAsia="en-GB"/>
          </w:rPr>
          <w:tab/>
          <w:t xml:space="preserve"> </w:t>
        </w:r>
        <w:r w:rsidR="00A158B4" w:rsidRPr="00086462">
          <w:rPr>
            <w:rStyle w:val="Hyperlink"/>
            <w:noProof/>
          </w:rPr>
          <w:t>First Principles</w:t>
        </w:r>
        <w:r w:rsidR="00A158B4">
          <w:rPr>
            <w:noProof/>
            <w:webHidden/>
          </w:rPr>
          <w:tab/>
        </w:r>
        <w:r w:rsidR="00A158B4">
          <w:rPr>
            <w:noProof/>
            <w:webHidden/>
          </w:rPr>
          <w:fldChar w:fldCharType="begin"/>
        </w:r>
        <w:r w:rsidR="00A158B4">
          <w:rPr>
            <w:noProof/>
            <w:webHidden/>
          </w:rPr>
          <w:instrText xml:space="preserve"> PAGEREF _Toc381240531 \h </w:instrText>
        </w:r>
        <w:r w:rsidR="00A158B4">
          <w:rPr>
            <w:noProof/>
            <w:webHidden/>
          </w:rPr>
        </w:r>
        <w:r w:rsidR="00A158B4">
          <w:rPr>
            <w:noProof/>
            <w:webHidden/>
          </w:rPr>
          <w:fldChar w:fldCharType="separate"/>
        </w:r>
        <w:r w:rsidR="00ED5CD9">
          <w:rPr>
            <w:noProof/>
            <w:webHidden/>
          </w:rPr>
          <w:t>11</w:t>
        </w:r>
        <w:r w:rsidR="00A158B4">
          <w:rPr>
            <w:noProof/>
            <w:webHidden/>
          </w:rPr>
          <w:fldChar w:fldCharType="end"/>
        </w:r>
      </w:hyperlink>
    </w:p>
    <w:p w14:paraId="594C2A1E" w14:textId="77777777" w:rsidR="00A158B4" w:rsidRDefault="006226F9">
      <w:pPr>
        <w:pStyle w:val="TOC1"/>
        <w:rPr>
          <w:rFonts w:asciiTheme="minorHAnsi" w:eastAsiaTheme="minorEastAsia" w:hAnsiTheme="minorHAnsi"/>
          <w:noProof/>
          <w:lang w:eastAsia="en-GB"/>
        </w:rPr>
      </w:pPr>
      <w:r>
        <w:rPr>
          <w:noProof/>
        </w:rPr>
        <w:t xml:space="preserve">                   </w:t>
      </w:r>
      <w:hyperlink w:anchor="_Toc381240532" w:history="1">
        <w:r w:rsidR="00A158B4" w:rsidRPr="00086462">
          <w:rPr>
            <w:rStyle w:val="Hyperlink"/>
            <w:noProof/>
          </w:rPr>
          <w:t>B</w:t>
        </w:r>
        <w:r w:rsidR="00A158B4">
          <w:rPr>
            <w:rFonts w:asciiTheme="minorHAnsi" w:eastAsiaTheme="minorEastAsia" w:hAnsiTheme="minorHAnsi"/>
            <w:noProof/>
            <w:lang w:eastAsia="en-GB"/>
          </w:rPr>
          <w:tab/>
        </w:r>
        <w:r w:rsidR="00A158B4" w:rsidRPr="00086462">
          <w:rPr>
            <w:rStyle w:val="Hyperlink"/>
            <w:noProof/>
          </w:rPr>
          <w:t>Building Firm Foundations</w:t>
        </w:r>
        <w:r w:rsidR="00A158B4">
          <w:rPr>
            <w:noProof/>
            <w:webHidden/>
          </w:rPr>
          <w:tab/>
        </w:r>
        <w:r w:rsidR="00A158B4">
          <w:rPr>
            <w:noProof/>
            <w:webHidden/>
          </w:rPr>
          <w:fldChar w:fldCharType="begin"/>
        </w:r>
        <w:r w:rsidR="00A158B4">
          <w:rPr>
            <w:noProof/>
            <w:webHidden/>
          </w:rPr>
          <w:instrText xml:space="preserve"> PAGEREF _Toc381240532 \h </w:instrText>
        </w:r>
        <w:r w:rsidR="00A158B4">
          <w:rPr>
            <w:noProof/>
            <w:webHidden/>
          </w:rPr>
        </w:r>
        <w:r w:rsidR="00A158B4">
          <w:rPr>
            <w:noProof/>
            <w:webHidden/>
          </w:rPr>
          <w:fldChar w:fldCharType="separate"/>
        </w:r>
        <w:r w:rsidR="00ED5CD9">
          <w:rPr>
            <w:noProof/>
            <w:webHidden/>
          </w:rPr>
          <w:t>15</w:t>
        </w:r>
        <w:r w:rsidR="00A158B4">
          <w:rPr>
            <w:noProof/>
            <w:webHidden/>
          </w:rPr>
          <w:fldChar w:fldCharType="end"/>
        </w:r>
      </w:hyperlink>
    </w:p>
    <w:p w14:paraId="59F8B1D0" w14:textId="77777777" w:rsidR="00A158B4" w:rsidRDefault="006226F9">
      <w:pPr>
        <w:pStyle w:val="TOC1"/>
        <w:rPr>
          <w:rFonts w:asciiTheme="minorHAnsi" w:eastAsiaTheme="minorEastAsia" w:hAnsiTheme="minorHAnsi"/>
          <w:noProof/>
          <w:lang w:eastAsia="en-GB"/>
        </w:rPr>
      </w:pPr>
      <w:r>
        <w:rPr>
          <w:noProof/>
        </w:rPr>
        <w:t xml:space="preserve">                   </w:t>
      </w:r>
      <w:hyperlink w:anchor="_Toc381240533" w:history="1">
        <w:r w:rsidR="00A158B4" w:rsidRPr="00086462">
          <w:rPr>
            <w:rStyle w:val="Hyperlink"/>
            <w:noProof/>
          </w:rPr>
          <w:t>C</w:t>
        </w:r>
        <w:r>
          <w:rPr>
            <w:rFonts w:asciiTheme="minorHAnsi" w:eastAsiaTheme="minorEastAsia" w:hAnsiTheme="minorHAnsi"/>
            <w:noProof/>
            <w:lang w:eastAsia="en-GB"/>
          </w:rPr>
          <w:tab/>
        </w:r>
        <w:r w:rsidR="00A158B4" w:rsidRPr="00086462">
          <w:rPr>
            <w:rStyle w:val="Hyperlink"/>
            <w:noProof/>
          </w:rPr>
          <w:t>Good Governance: Decision-making and accountability</w:t>
        </w:r>
        <w:r w:rsidR="00A158B4">
          <w:rPr>
            <w:noProof/>
            <w:webHidden/>
          </w:rPr>
          <w:tab/>
        </w:r>
        <w:r w:rsidR="00A158B4">
          <w:rPr>
            <w:noProof/>
            <w:webHidden/>
          </w:rPr>
          <w:fldChar w:fldCharType="begin"/>
        </w:r>
        <w:r w:rsidR="00A158B4">
          <w:rPr>
            <w:noProof/>
            <w:webHidden/>
          </w:rPr>
          <w:instrText xml:space="preserve"> PAGEREF _Toc381240533 \h </w:instrText>
        </w:r>
        <w:r w:rsidR="00A158B4">
          <w:rPr>
            <w:noProof/>
            <w:webHidden/>
          </w:rPr>
        </w:r>
        <w:r w:rsidR="00A158B4">
          <w:rPr>
            <w:noProof/>
            <w:webHidden/>
          </w:rPr>
          <w:fldChar w:fldCharType="separate"/>
        </w:r>
        <w:r w:rsidR="00ED5CD9">
          <w:rPr>
            <w:noProof/>
            <w:webHidden/>
          </w:rPr>
          <w:t>19</w:t>
        </w:r>
        <w:r w:rsidR="00A158B4">
          <w:rPr>
            <w:noProof/>
            <w:webHidden/>
          </w:rPr>
          <w:fldChar w:fldCharType="end"/>
        </w:r>
      </w:hyperlink>
    </w:p>
    <w:p w14:paraId="34CA6E80" w14:textId="77777777" w:rsidR="00A158B4" w:rsidRDefault="006226F9">
      <w:pPr>
        <w:pStyle w:val="TOC1"/>
        <w:rPr>
          <w:rFonts w:asciiTheme="minorHAnsi" w:eastAsiaTheme="minorEastAsia" w:hAnsiTheme="minorHAnsi"/>
          <w:noProof/>
          <w:lang w:eastAsia="en-GB"/>
        </w:rPr>
      </w:pPr>
      <w:r>
        <w:rPr>
          <w:noProof/>
        </w:rPr>
        <w:t xml:space="preserve">                   </w:t>
      </w:r>
      <w:hyperlink w:anchor="_Toc381240534" w:history="1">
        <w:r w:rsidR="00A158B4" w:rsidRPr="00086462">
          <w:rPr>
            <w:rStyle w:val="Hyperlink"/>
            <w:noProof/>
          </w:rPr>
          <w:t>D</w:t>
        </w:r>
        <w:r>
          <w:rPr>
            <w:rFonts w:asciiTheme="minorHAnsi" w:eastAsiaTheme="minorEastAsia" w:hAnsiTheme="minorHAnsi"/>
            <w:noProof/>
            <w:lang w:eastAsia="en-GB"/>
          </w:rPr>
          <w:tab/>
        </w:r>
        <w:r w:rsidR="00A158B4" w:rsidRPr="00086462">
          <w:rPr>
            <w:rStyle w:val="Hyperlink"/>
            <w:noProof/>
          </w:rPr>
          <w:t>Providing Effective Fund Administration</w:t>
        </w:r>
        <w:r w:rsidR="00A158B4">
          <w:rPr>
            <w:noProof/>
            <w:webHidden/>
          </w:rPr>
          <w:tab/>
        </w:r>
        <w:r w:rsidR="00A158B4">
          <w:rPr>
            <w:noProof/>
            <w:webHidden/>
          </w:rPr>
          <w:fldChar w:fldCharType="begin"/>
        </w:r>
        <w:r w:rsidR="00A158B4">
          <w:rPr>
            <w:noProof/>
            <w:webHidden/>
          </w:rPr>
          <w:instrText xml:space="preserve"> PAGEREF _Toc381240534 \h </w:instrText>
        </w:r>
        <w:r w:rsidR="00A158B4">
          <w:rPr>
            <w:noProof/>
            <w:webHidden/>
          </w:rPr>
        </w:r>
        <w:r w:rsidR="00A158B4">
          <w:rPr>
            <w:noProof/>
            <w:webHidden/>
          </w:rPr>
          <w:fldChar w:fldCharType="separate"/>
        </w:r>
        <w:r w:rsidR="00ED5CD9">
          <w:rPr>
            <w:noProof/>
            <w:webHidden/>
          </w:rPr>
          <w:t>23</w:t>
        </w:r>
        <w:r w:rsidR="00A158B4">
          <w:rPr>
            <w:noProof/>
            <w:webHidden/>
          </w:rPr>
          <w:fldChar w:fldCharType="end"/>
        </w:r>
      </w:hyperlink>
    </w:p>
    <w:p w14:paraId="54FDFA97" w14:textId="77777777" w:rsidR="00A158B4" w:rsidRDefault="006226F9">
      <w:pPr>
        <w:pStyle w:val="TOC1"/>
        <w:rPr>
          <w:rFonts w:asciiTheme="minorHAnsi" w:eastAsiaTheme="minorEastAsia" w:hAnsiTheme="minorHAnsi"/>
          <w:noProof/>
          <w:lang w:eastAsia="en-GB"/>
        </w:rPr>
      </w:pPr>
      <w:r>
        <w:rPr>
          <w:noProof/>
        </w:rPr>
        <w:t xml:space="preserve">                   </w:t>
      </w:r>
      <w:hyperlink w:anchor="_Toc381240535" w:history="1">
        <w:r w:rsidR="00A158B4" w:rsidRPr="00086462">
          <w:rPr>
            <w:rStyle w:val="Hyperlink"/>
            <w:noProof/>
          </w:rPr>
          <w:t>E</w:t>
        </w:r>
        <w:r>
          <w:rPr>
            <w:rFonts w:asciiTheme="minorHAnsi" w:eastAsiaTheme="minorEastAsia" w:hAnsiTheme="minorHAnsi"/>
            <w:noProof/>
            <w:lang w:eastAsia="en-GB"/>
          </w:rPr>
          <w:tab/>
        </w:r>
        <w:r w:rsidR="00A158B4" w:rsidRPr="00086462">
          <w:rPr>
            <w:rStyle w:val="Hyperlink"/>
            <w:noProof/>
          </w:rPr>
          <w:t>Spending Well, Spending Wisely</w:t>
        </w:r>
        <w:r w:rsidR="00A158B4">
          <w:rPr>
            <w:noProof/>
            <w:webHidden/>
          </w:rPr>
          <w:tab/>
        </w:r>
        <w:r w:rsidR="00A158B4">
          <w:rPr>
            <w:noProof/>
            <w:webHidden/>
          </w:rPr>
          <w:fldChar w:fldCharType="begin"/>
        </w:r>
        <w:r w:rsidR="00A158B4">
          <w:rPr>
            <w:noProof/>
            <w:webHidden/>
          </w:rPr>
          <w:instrText xml:space="preserve"> PAGEREF _Toc381240535 \h </w:instrText>
        </w:r>
        <w:r w:rsidR="00A158B4">
          <w:rPr>
            <w:noProof/>
            <w:webHidden/>
          </w:rPr>
        </w:r>
        <w:r w:rsidR="00A158B4">
          <w:rPr>
            <w:noProof/>
            <w:webHidden/>
          </w:rPr>
          <w:fldChar w:fldCharType="separate"/>
        </w:r>
        <w:r w:rsidR="00ED5CD9">
          <w:rPr>
            <w:noProof/>
            <w:webHidden/>
          </w:rPr>
          <w:t>25</w:t>
        </w:r>
        <w:r w:rsidR="00A158B4">
          <w:rPr>
            <w:noProof/>
            <w:webHidden/>
          </w:rPr>
          <w:fldChar w:fldCharType="end"/>
        </w:r>
      </w:hyperlink>
    </w:p>
    <w:p w14:paraId="2E8367BF" w14:textId="77777777" w:rsidR="00A158B4" w:rsidRDefault="00BB187A">
      <w:pPr>
        <w:pStyle w:val="TOC1"/>
        <w:rPr>
          <w:rFonts w:asciiTheme="minorHAnsi" w:eastAsiaTheme="minorEastAsia" w:hAnsiTheme="minorHAnsi"/>
          <w:noProof/>
          <w:lang w:eastAsia="en-GB"/>
        </w:rPr>
      </w:pPr>
      <w:hyperlink w:anchor="_Toc381240536" w:history="1">
        <w:r w:rsidR="00A158B4" w:rsidRPr="00086462">
          <w:rPr>
            <w:rStyle w:val="Hyperlink"/>
            <w:noProof/>
          </w:rPr>
          <w:t>5</w:t>
        </w:r>
        <w:r w:rsidR="00A158B4">
          <w:rPr>
            <w:rFonts w:asciiTheme="minorHAnsi" w:eastAsiaTheme="minorEastAsia" w:hAnsiTheme="minorHAnsi"/>
            <w:noProof/>
            <w:lang w:eastAsia="en-GB"/>
          </w:rPr>
          <w:tab/>
        </w:r>
        <w:r w:rsidR="00A158B4" w:rsidRPr="00086462">
          <w:rPr>
            <w:rStyle w:val="Hyperlink"/>
            <w:noProof/>
          </w:rPr>
          <w:t>Conclusion</w:t>
        </w:r>
        <w:r w:rsidR="00A158B4">
          <w:rPr>
            <w:noProof/>
            <w:webHidden/>
          </w:rPr>
          <w:tab/>
        </w:r>
        <w:r w:rsidR="00A158B4">
          <w:rPr>
            <w:noProof/>
            <w:webHidden/>
          </w:rPr>
          <w:fldChar w:fldCharType="begin"/>
        </w:r>
        <w:r w:rsidR="00A158B4">
          <w:rPr>
            <w:noProof/>
            <w:webHidden/>
          </w:rPr>
          <w:instrText xml:space="preserve"> PAGEREF _Toc381240536 \h </w:instrText>
        </w:r>
        <w:r w:rsidR="00A158B4">
          <w:rPr>
            <w:noProof/>
            <w:webHidden/>
          </w:rPr>
        </w:r>
        <w:r w:rsidR="00A158B4">
          <w:rPr>
            <w:noProof/>
            <w:webHidden/>
          </w:rPr>
          <w:fldChar w:fldCharType="separate"/>
        </w:r>
        <w:r w:rsidR="00ED5CD9">
          <w:rPr>
            <w:noProof/>
            <w:webHidden/>
          </w:rPr>
          <w:t>28</w:t>
        </w:r>
        <w:r w:rsidR="00A158B4">
          <w:rPr>
            <w:noProof/>
            <w:webHidden/>
          </w:rPr>
          <w:fldChar w:fldCharType="end"/>
        </w:r>
      </w:hyperlink>
    </w:p>
    <w:p w14:paraId="022FCBA7" w14:textId="77777777" w:rsidR="00A158B4" w:rsidRDefault="00BB187A">
      <w:pPr>
        <w:pStyle w:val="TOC1"/>
        <w:rPr>
          <w:rFonts w:asciiTheme="minorHAnsi" w:eastAsiaTheme="minorEastAsia" w:hAnsiTheme="minorHAnsi"/>
          <w:noProof/>
          <w:lang w:eastAsia="en-GB"/>
        </w:rPr>
      </w:pPr>
      <w:hyperlink w:anchor="_Toc381240537" w:history="1">
        <w:r w:rsidR="00A158B4" w:rsidRPr="00086462">
          <w:rPr>
            <w:rStyle w:val="Hyperlink"/>
            <w:noProof/>
          </w:rPr>
          <w:t>Appendix 1 - Contributors</w:t>
        </w:r>
        <w:r w:rsidR="00A158B4">
          <w:rPr>
            <w:noProof/>
            <w:webHidden/>
          </w:rPr>
          <w:tab/>
        </w:r>
        <w:r w:rsidR="00A158B4">
          <w:rPr>
            <w:noProof/>
            <w:webHidden/>
          </w:rPr>
          <w:fldChar w:fldCharType="begin"/>
        </w:r>
        <w:r w:rsidR="00A158B4">
          <w:rPr>
            <w:noProof/>
            <w:webHidden/>
          </w:rPr>
          <w:instrText xml:space="preserve"> PAGEREF _Toc381240537 \h </w:instrText>
        </w:r>
        <w:r w:rsidR="00A158B4">
          <w:rPr>
            <w:noProof/>
            <w:webHidden/>
          </w:rPr>
        </w:r>
        <w:r w:rsidR="00A158B4">
          <w:rPr>
            <w:noProof/>
            <w:webHidden/>
          </w:rPr>
          <w:fldChar w:fldCharType="separate"/>
        </w:r>
        <w:r w:rsidR="00ED5CD9">
          <w:rPr>
            <w:noProof/>
            <w:webHidden/>
          </w:rPr>
          <w:t>29</w:t>
        </w:r>
        <w:r w:rsidR="00A158B4">
          <w:rPr>
            <w:noProof/>
            <w:webHidden/>
          </w:rPr>
          <w:fldChar w:fldCharType="end"/>
        </w:r>
      </w:hyperlink>
    </w:p>
    <w:p w14:paraId="7EA48128" w14:textId="77777777" w:rsidR="00A158B4" w:rsidRDefault="00BB187A">
      <w:pPr>
        <w:pStyle w:val="TOC1"/>
        <w:rPr>
          <w:rFonts w:asciiTheme="minorHAnsi" w:eastAsiaTheme="minorEastAsia" w:hAnsiTheme="minorHAnsi"/>
          <w:noProof/>
          <w:lang w:eastAsia="en-GB"/>
        </w:rPr>
      </w:pPr>
      <w:hyperlink w:anchor="_Toc381240538" w:history="1">
        <w:r w:rsidR="00A158B4" w:rsidRPr="00086462">
          <w:rPr>
            <w:rStyle w:val="Hyperlink"/>
            <w:noProof/>
          </w:rPr>
          <w:t>Appendix 2 - Glossary</w:t>
        </w:r>
        <w:r w:rsidR="00A158B4">
          <w:rPr>
            <w:noProof/>
            <w:webHidden/>
          </w:rPr>
          <w:tab/>
        </w:r>
        <w:r w:rsidR="00A158B4">
          <w:rPr>
            <w:noProof/>
            <w:webHidden/>
          </w:rPr>
          <w:fldChar w:fldCharType="begin"/>
        </w:r>
        <w:r w:rsidR="00A158B4">
          <w:rPr>
            <w:noProof/>
            <w:webHidden/>
          </w:rPr>
          <w:instrText xml:space="preserve"> PAGEREF _Toc381240538 \h </w:instrText>
        </w:r>
        <w:r w:rsidR="00A158B4">
          <w:rPr>
            <w:noProof/>
            <w:webHidden/>
          </w:rPr>
        </w:r>
        <w:r w:rsidR="00A158B4">
          <w:rPr>
            <w:noProof/>
            <w:webHidden/>
          </w:rPr>
          <w:fldChar w:fldCharType="separate"/>
        </w:r>
        <w:r w:rsidR="00ED5CD9">
          <w:rPr>
            <w:noProof/>
            <w:webHidden/>
          </w:rPr>
          <w:t>29</w:t>
        </w:r>
        <w:r w:rsidR="00A158B4">
          <w:rPr>
            <w:noProof/>
            <w:webHidden/>
          </w:rPr>
          <w:fldChar w:fldCharType="end"/>
        </w:r>
      </w:hyperlink>
    </w:p>
    <w:p w14:paraId="07FBE448" w14:textId="77777777" w:rsidR="00A158B4" w:rsidRDefault="00BB187A">
      <w:pPr>
        <w:pStyle w:val="TOC1"/>
        <w:rPr>
          <w:rFonts w:asciiTheme="minorHAnsi" w:eastAsiaTheme="minorEastAsia" w:hAnsiTheme="minorHAnsi"/>
          <w:noProof/>
          <w:lang w:eastAsia="en-GB"/>
        </w:rPr>
      </w:pPr>
      <w:hyperlink w:anchor="_Toc381240539" w:history="1">
        <w:r w:rsidR="00A158B4" w:rsidRPr="00086462">
          <w:rPr>
            <w:rStyle w:val="Hyperlink"/>
            <w:noProof/>
          </w:rPr>
          <w:t>Appendix 3 - Governance and administration: emerging models</w:t>
        </w:r>
        <w:r w:rsidR="00A158B4">
          <w:rPr>
            <w:noProof/>
            <w:webHidden/>
          </w:rPr>
          <w:tab/>
        </w:r>
        <w:r w:rsidR="00A158B4">
          <w:rPr>
            <w:noProof/>
            <w:webHidden/>
          </w:rPr>
          <w:fldChar w:fldCharType="begin"/>
        </w:r>
        <w:r w:rsidR="00A158B4">
          <w:rPr>
            <w:noProof/>
            <w:webHidden/>
          </w:rPr>
          <w:instrText xml:space="preserve"> PAGEREF _Toc381240539 \h </w:instrText>
        </w:r>
        <w:r w:rsidR="00A158B4">
          <w:rPr>
            <w:noProof/>
            <w:webHidden/>
          </w:rPr>
        </w:r>
        <w:r w:rsidR="00A158B4">
          <w:rPr>
            <w:noProof/>
            <w:webHidden/>
          </w:rPr>
          <w:fldChar w:fldCharType="separate"/>
        </w:r>
        <w:r w:rsidR="00ED5CD9">
          <w:rPr>
            <w:noProof/>
            <w:webHidden/>
          </w:rPr>
          <w:t>30</w:t>
        </w:r>
        <w:r w:rsidR="00A158B4">
          <w:rPr>
            <w:noProof/>
            <w:webHidden/>
          </w:rPr>
          <w:fldChar w:fldCharType="end"/>
        </w:r>
      </w:hyperlink>
    </w:p>
    <w:p w14:paraId="6571553A" w14:textId="77777777" w:rsidR="00BE5D69" w:rsidRPr="00645D93" w:rsidRDefault="00CA4DFE" w:rsidP="00645D93">
      <w:pPr>
        <w:tabs>
          <w:tab w:val="left" w:pos="2250"/>
        </w:tabs>
        <w:spacing w:line="240" w:lineRule="auto"/>
        <w:rPr>
          <w:rFonts w:ascii="Tahoma" w:hAnsi="Tahoma" w:cs="Tahoma"/>
          <w:b/>
          <w:sz w:val="24"/>
          <w:szCs w:val="24"/>
        </w:rPr>
      </w:pPr>
      <w:r w:rsidRPr="0034174B">
        <w:rPr>
          <w:rFonts w:ascii="Tahoma" w:hAnsi="Tahoma" w:cs="Tahoma"/>
          <w:b/>
          <w:sz w:val="24"/>
          <w:szCs w:val="24"/>
        </w:rPr>
        <w:fldChar w:fldCharType="end"/>
      </w:r>
      <w:r w:rsidR="007976B3">
        <w:rPr>
          <w:rFonts w:ascii="Tahoma" w:hAnsi="Tahoma" w:cs="Tahoma"/>
          <w:b/>
          <w:sz w:val="24"/>
          <w:szCs w:val="24"/>
        </w:rPr>
        <w:t>Acknowledgements:</w:t>
      </w:r>
      <w:r w:rsidR="007976B3">
        <w:rPr>
          <w:rFonts w:ascii="Tahoma" w:hAnsi="Tahoma" w:cs="Tahoma"/>
          <w:b/>
          <w:sz w:val="24"/>
          <w:szCs w:val="24"/>
        </w:rPr>
        <w:br/>
      </w:r>
      <w:r w:rsidR="0004277B">
        <w:rPr>
          <w:rFonts w:ascii="Tahoma" w:hAnsi="Tahoma" w:cs="Tahoma"/>
        </w:rPr>
        <w:t>This</w:t>
      </w:r>
      <w:r w:rsidR="00477411" w:rsidRPr="0004277B">
        <w:rPr>
          <w:rFonts w:ascii="Tahoma" w:hAnsi="Tahoma" w:cs="Tahoma"/>
        </w:rPr>
        <w:t xml:space="preserve"> report is the culmination of at least 500 volunteer hours involving inp</w:t>
      </w:r>
      <w:r w:rsidR="007976B3" w:rsidRPr="0004277B">
        <w:rPr>
          <w:rFonts w:ascii="Tahoma" w:hAnsi="Tahoma" w:cs="Tahoma"/>
        </w:rPr>
        <w:t xml:space="preserve">ut from </w:t>
      </w:r>
      <w:proofErr w:type="gramStart"/>
      <w:r w:rsidR="006E06EB" w:rsidRPr="0004277B">
        <w:rPr>
          <w:rFonts w:ascii="Tahoma" w:hAnsi="Tahoma" w:cs="Tahoma"/>
        </w:rPr>
        <w:t xml:space="preserve">14 </w:t>
      </w:r>
      <w:r w:rsidR="0004277B">
        <w:rPr>
          <w:rFonts w:ascii="Tahoma" w:hAnsi="Tahoma" w:cs="Tahoma"/>
        </w:rPr>
        <w:t xml:space="preserve"> volunteers</w:t>
      </w:r>
      <w:proofErr w:type="gramEnd"/>
      <w:r w:rsidR="0004277B">
        <w:rPr>
          <w:rFonts w:ascii="Tahoma" w:hAnsi="Tahoma" w:cs="Tahoma"/>
        </w:rPr>
        <w:t xml:space="preserve">, a willingness </w:t>
      </w:r>
      <w:r w:rsidR="007976B3" w:rsidRPr="0004277B">
        <w:rPr>
          <w:rFonts w:ascii="Tahoma" w:hAnsi="Tahoma" w:cs="Tahoma"/>
        </w:rPr>
        <w:t xml:space="preserve">to travel long distances to </w:t>
      </w:r>
      <w:r w:rsidR="0004277B">
        <w:rPr>
          <w:rFonts w:ascii="Tahoma" w:hAnsi="Tahoma" w:cs="Tahoma"/>
        </w:rPr>
        <w:t>meet for a series of five discussions and,</w:t>
      </w:r>
      <w:r w:rsidR="007976B3" w:rsidRPr="0004277B">
        <w:rPr>
          <w:rFonts w:ascii="Tahoma" w:hAnsi="Tahoma" w:cs="Tahoma"/>
        </w:rPr>
        <w:t xml:space="preserve"> in between meetings</w:t>
      </w:r>
      <w:r w:rsidR="0004277B">
        <w:rPr>
          <w:rFonts w:ascii="Tahoma" w:hAnsi="Tahoma" w:cs="Tahoma"/>
        </w:rPr>
        <w:t>,</w:t>
      </w:r>
      <w:r w:rsidR="007976B3" w:rsidRPr="0004277B">
        <w:rPr>
          <w:rFonts w:ascii="Tahoma" w:hAnsi="Tahoma" w:cs="Tahoma"/>
        </w:rPr>
        <w:t xml:space="preserve"> to review </w:t>
      </w:r>
      <w:r w:rsidR="0004277B">
        <w:rPr>
          <w:rFonts w:ascii="Tahoma" w:hAnsi="Tahoma" w:cs="Tahoma"/>
        </w:rPr>
        <w:t xml:space="preserve">minutes and earlier </w:t>
      </w:r>
      <w:r w:rsidR="007976B3" w:rsidRPr="0004277B">
        <w:rPr>
          <w:rFonts w:ascii="Tahoma" w:hAnsi="Tahoma" w:cs="Tahoma"/>
        </w:rPr>
        <w:t xml:space="preserve">drafts. Foundation Scotland wishes to offer sincere thanks </w:t>
      </w:r>
      <w:r w:rsidR="00D96AF5">
        <w:rPr>
          <w:rFonts w:ascii="Tahoma" w:hAnsi="Tahoma" w:cs="Tahoma"/>
        </w:rPr>
        <w:t xml:space="preserve">for the commitment of </w:t>
      </w:r>
      <w:r w:rsidR="0004277B">
        <w:rPr>
          <w:rFonts w:ascii="Tahoma" w:hAnsi="Tahoma" w:cs="Tahoma"/>
        </w:rPr>
        <w:t>the working</w:t>
      </w:r>
      <w:r w:rsidR="002E1E01">
        <w:rPr>
          <w:rFonts w:ascii="Tahoma" w:hAnsi="Tahoma" w:cs="Tahoma"/>
        </w:rPr>
        <w:t xml:space="preserve"> </w:t>
      </w:r>
      <w:r w:rsidR="007976B3" w:rsidRPr="0004277B">
        <w:rPr>
          <w:rFonts w:ascii="Tahoma" w:hAnsi="Tahoma" w:cs="Tahoma"/>
        </w:rPr>
        <w:t xml:space="preserve">group who </w:t>
      </w:r>
      <w:r w:rsidR="007C69A4">
        <w:rPr>
          <w:rFonts w:ascii="Tahoma" w:hAnsi="Tahoma" w:cs="Tahoma"/>
        </w:rPr>
        <w:t>gave</w:t>
      </w:r>
      <w:r w:rsidR="007976B3" w:rsidRPr="0004277B">
        <w:rPr>
          <w:rFonts w:ascii="Tahoma" w:hAnsi="Tahoma" w:cs="Tahoma"/>
        </w:rPr>
        <w:t xml:space="preserve"> time, beyond that which they already give to their communities directly, to create </w:t>
      </w:r>
      <w:proofErr w:type="gramStart"/>
      <w:r w:rsidR="007976B3" w:rsidRPr="0004277B">
        <w:rPr>
          <w:rFonts w:ascii="Tahoma" w:hAnsi="Tahoma" w:cs="Tahoma"/>
        </w:rPr>
        <w:t>this</w:t>
      </w:r>
      <w:proofErr w:type="gramEnd"/>
      <w:r w:rsidR="007976B3" w:rsidRPr="0004277B">
        <w:rPr>
          <w:rFonts w:ascii="Tahoma" w:hAnsi="Tahoma" w:cs="Tahoma"/>
        </w:rPr>
        <w:t xml:space="preserve"> Charter.</w:t>
      </w:r>
    </w:p>
    <w:p w14:paraId="47DF7F51" w14:textId="77777777" w:rsidR="00302554" w:rsidRDefault="00302554" w:rsidP="00645D93">
      <w:pPr>
        <w:spacing w:line="240" w:lineRule="auto"/>
        <w:rPr>
          <w:rFonts w:ascii="Tahoma" w:hAnsi="Tahoma" w:cs="Tahoma"/>
          <w:b/>
        </w:rPr>
        <w:sectPr w:rsidR="00302554" w:rsidSect="008B575B">
          <w:footerReference w:type="default" r:id="rId13"/>
          <w:headerReference w:type="first" r:id="rId14"/>
          <w:footerReference w:type="first" r:id="rId15"/>
          <w:pgSz w:w="11906" w:h="16838"/>
          <w:pgMar w:top="1440" w:right="1440" w:bottom="1440" w:left="1440" w:header="708" w:footer="708" w:gutter="0"/>
          <w:pgNumType w:start="2"/>
          <w:cols w:space="708"/>
          <w:titlePg/>
          <w:docGrid w:linePitch="360"/>
        </w:sectPr>
      </w:pPr>
    </w:p>
    <w:p w14:paraId="642419D2" w14:textId="77777777" w:rsidR="00180A01" w:rsidRPr="00CA4DFE" w:rsidRDefault="00180A01" w:rsidP="00180A01">
      <w:pPr>
        <w:pStyle w:val="Heading1"/>
      </w:pPr>
      <w:bookmarkStart w:id="0" w:name="_Toc381240527"/>
      <w:r>
        <w:lastRenderedPageBreak/>
        <w:t>1</w:t>
      </w:r>
      <w:r>
        <w:tab/>
      </w:r>
      <w:r w:rsidRPr="00C0237B">
        <w:t>Introduction</w:t>
      </w:r>
      <w:bookmarkEnd w:id="0"/>
    </w:p>
    <w:p w14:paraId="57FF6D7F" w14:textId="77777777" w:rsidR="00180A01" w:rsidRPr="00D55285" w:rsidRDefault="00180A01" w:rsidP="00A75287">
      <w:pPr>
        <w:spacing w:line="360" w:lineRule="auto"/>
        <w:ind w:left="720"/>
        <w:rPr>
          <w:rFonts w:ascii="Tahoma" w:hAnsi="Tahoma" w:cs="Tahoma"/>
        </w:rPr>
      </w:pPr>
      <w:r>
        <w:rPr>
          <w:rFonts w:ascii="Tahoma" w:hAnsi="Tahoma" w:cs="Tahoma"/>
        </w:rPr>
        <w:t xml:space="preserve">Communities across Scotland have had mixed experiences of working with energy companies to establish and implement community benefit funds associated with commercial wind farms. These annual funds have been provided voluntarily by the developer at varying levels to date.  </w:t>
      </w:r>
      <w:r w:rsidRPr="00D55285">
        <w:rPr>
          <w:rFonts w:ascii="Tahoma" w:hAnsi="Tahoma" w:cs="Tahoma"/>
        </w:rPr>
        <w:t xml:space="preserve">Most are designed to run for the operating lifetime of the wind farm which is generally understood to be 20 – 25 years. This is a </w:t>
      </w:r>
      <w:r>
        <w:rPr>
          <w:rFonts w:ascii="Tahoma" w:hAnsi="Tahoma" w:cs="Tahoma"/>
        </w:rPr>
        <w:t xml:space="preserve">unique and unusually lengthy window of opportunity around which a community can </w:t>
      </w:r>
      <w:r w:rsidRPr="00D55285">
        <w:rPr>
          <w:rFonts w:ascii="Tahoma" w:hAnsi="Tahoma" w:cs="Tahoma"/>
        </w:rPr>
        <w:t xml:space="preserve">plan and implement </w:t>
      </w:r>
      <w:r>
        <w:rPr>
          <w:rFonts w:ascii="Tahoma" w:hAnsi="Tahoma" w:cs="Tahoma"/>
        </w:rPr>
        <w:t>a range of projects and interventions.</w:t>
      </w:r>
    </w:p>
    <w:p w14:paraId="7D1883AA" w14:textId="77777777" w:rsidR="00180A01" w:rsidRPr="002D19CB" w:rsidRDefault="00180A01" w:rsidP="00A75287">
      <w:pPr>
        <w:spacing w:line="360" w:lineRule="auto"/>
        <w:ind w:left="720"/>
        <w:rPr>
          <w:rFonts w:ascii="Tahoma" w:hAnsi="Tahoma" w:cs="Tahoma"/>
        </w:rPr>
      </w:pPr>
      <w:r w:rsidRPr="006219FB">
        <w:rPr>
          <w:rFonts w:ascii="Tahoma" w:hAnsi="Tahoma" w:cs="Tahoma"/>
        </w:rPr>
        <w:t xml:space="preserve">Whilst </w:t>
      </w:r>
      <w:r w:rsidR="00D81EBF" w:rsidRPr="006219FB">
        <w:rPr>
          <w:rFonts w:ascii="Tahoma" w:hAnsi="Tahoma" w:cs="Tahoma"/>
        </w:rPr>
        <w:t>some communities may initially object to a wind farm, they may also</w:t>
      </w:r>
      <w:r w:rsidRPr="006219FB">
        <w:rPr>
          <w:rFonts w:ascii="Tahoma" w:hAnsi="Tahoma" w:cs="Tahoma"/>
        </w:rPr>
        <w:t xml:space="preserve"> welcome th</w:t>
      </w:r>
      <w:r w:rsidR="00D81EBF" w:rsidRPr="006219FB">
        <w:rPr>
          <w:rFonts w:ascii="Tahoma" w:hAnsi="Tahoma" w:cs="Tahoma"/>
        </w:rPr>
        <w:t>e</w:t>
      </w:r>
      <w:r w:rsidRPr="006219FB">
        <w:rPr>
          <w:rFonts w:ascii="Tahoma" w:hAnsi="Tahoma" w:cs="Tahoma"/>
        </w:rPr>
        <w:t xml:space="preserve"> investment</w:t>
      </w:r>
      <w:r w:rsidR="00D81EBF">
        <w:rPr>
          <w:rFonts w:ascii="Tahoma" w:hAnsi="Tahoma" w:cs="Tahoma"/>
        </w:rPr>
        <w:t xml:space="preserve"> and</w:t>
      </w:r>
      <w:r>
        <w:rPr>
          <w:rFonts w:ascii="Tahoma" w:hAnsi="Tahoma" w:cs="Tahoma"/>
        </w:rPr>
        <w:t xml:space="preserve"> nevertheless want to be equal </w:t>
      </w:r>
      <w:r w:rsidRPr="002D19CB">
        <w:rPr>
          <w:rFonts w:ascii="Tahoma" w:hAnsi="Tahoma" w:cs="Tahoma"/>
        </w:rPr>
        <w:t xml:space="preserve">partners </w:t>
      </w:r>
      <w:r>
        <w:rPr>
          <w:rFonts w:ascii="Tahoma" w:hAnsi="Tahoma" w:cs="Tahoma"/>
        </w:rPr>
        <w:t>a</w:t>
      </w:r>
      <w:r w:rsidRPr="002D19CB">
        <w:rPr>
          <w:rFonts w:ascii="Tahoma" w:hAnsi="Tahoma" w:cs="Tahoma"/>
        </w:rPr>
        <w:t>round the table with developers. The</w:t>
      </w:r>
      <w:r>
        <w:rPr>
          <w:rFonts w:ascii="Tahoma" w:hAnsi="Tahoma" w:cs="Tahoma"/>
        </w:rPr>
        <w:t>y</w:t>
      </w:r>
      <w:r w:rsidRPr="002D19CB">
        <w:rPr>
          <w:rFonts w:ascii="Tahoma" w:hAnsi="Tahoma" w:cs="Tahoma"/>
        </w:rPr>
        <w:t xml:space="preserve"> don’t want to be regarded as ‘beneficiaries’</w:t>
      </w:r>
      <w:r>
        <w:rPr>
          <w:rFonts w:ascii="Tahoma" w:hAnsi="Tahoma" w:cs="Tahoma"/>
        </w:rPr>
        <w:t>, which</w:t>
      </w:r>
      <w:r w:rsidRPr="002D19CB">
        <w:rPr>
          <w:rFonts w:ascii="Tahoma" w:hAnsi="Tahoma" w:cs="Tahoma"/>
        </w:rPr>
        <w:t xml:space="preserve"> implies a relationship of dependency and deference that </w:t>
      </w:r>
      <w:r>
        <w:rPr>
          <w:rFonts w:ascii="Tahoma" w:hAnsi="Tahoma" w:cs="Tahoma"/>
        </w:rPr>
        <w:t xml:space="preserve">many </w:t>
      </w:r>
      <w:r w:rsidRPr="002D19CB">
        <w:rPr>
          <w:rFonts w:ascii="Tahoma" w:hAnsi="Tahoma" w:cs="Tahoma"/>
        </w:rPr>
        <w:t xml:space="preserve">communities </w:t>
      </w:r>
      <w:r>
        <w:rPr>
          <w:rFonts w:ascii="Tahoma" w:hAnsi="Tahoma" w:cs="Tahoma"/>
        </w:rPr>
        <w:t>r</w:t>
      </w:r>
      <w:r w:rsidRPr="002D19CB">
        <w:rPr>
          <w:rFonts w:ascii="Tahoma" w:hAnsi="Tahoma" w:cs="Tahoma"/>
        </w:rPr>
        <w:t xml:space="preserve">efute. </w:t>
      </w:r>
    </w:p>
    <w:p w14:paraId="30800B7E" w14:textId="77777777" w:rsidR="00180A01" w:rsidRPr="005E4DD8" w:rsidRDefault="00180A01" w:rsidP="00A75287">
      <w:pPr>
        <w:spacing w:line="360" w:lineRule="auto"/>
        <w:ind w:left="720"/>
        <w:rPr>
          <w:rFonts w:ascii="Tahoma" w:hAnsi="Tahoma" w:cs="Tahoma"/>
        </w:rPr>
      </w:pPr>
      <w:r>
        <w:rPr>
          <w:rFonts w:ascii="Tahoma" w:hAnsi="Tahoma" w:cs="Tahoma"/>
        </w:rPr>
        <w:t>This Charter</w:t>
      </w:r>
      <w:r w:rsidRPr="005E4DD8">
        <w:rPr>
          <w:rFonts w:ascii="Tahoma" w:hAnsi="Tahoma" w:cs="Tahoma"/>
        </w:rPr>
        <w:t xml:space="preserve"> sets out some minimum standards </w:t>
      </w:r>
      <w:r w:rsidR="00ED38AF">
        <w:rPr>
          <w:rFonts w:ascii="Tahoma" w:hAnsi="Tahoma" w:cs="Tahoma"/>
        </w:rPr>
        <w:t xml:space="preserve">that </w:t>
      </w:r>
      <w:r w:rsidRPr="005E4DD8">
        <w:rPr>
          <w:rFonts w:ascii="Tahoma" w:hAnsi="Tahoma" w:cs="Tahoma"/>
        </w:rPr>
        <w:t xml:space="preserve">communities </w:t>
      </w:r>
      <w:r>
        <w:rPr>
          <w:rFonts w:ascii="Tahoma" w:hAnsi="Tahoma" w:cs="Tahoma"/>
        </w:rPr>
        <w:t>expect</w:t>
      </w:r>
      <w:r w:rsidRPr="005E4DD8">
        <w:rPr>
          <w:rFonts w:ascii="Tahoma" w:hAnsi="Tahoma" w:cs="Tahoma"/>
        </w:rPr>
        <w:t xml:space="preserve"> from developers, local authorities and other intermediaries </w:t>
      </w:r>
      <w:r w:rsidR="00ED38AF">
        <w:rPr>
          <w:rFonts w:ascii="Tahoma" w:hAnsi="Tahoma" w:cs="Tahoma"/>
        </w:rPr>
        <w:t>who</w:t>
      </w:r>
      <w:r w:rsidRPr="005E4DD8">
        <w:rPr>
          <w:rFonts w:ascii="Tahoma" w:hAnsi="Tahoma" w:cs="Tahoma"/>
        </w:rPr>
        <w:t xml:space="preserve"> are playing a role in establishing and implementing community benefit funds across Scotland.</w:t>
      </w:r>
    </w:p>
    <w:p w14:paraId="3B45A8A1" w14:textId="77777777" w:rsidR="003436A5" w:rsidRDefault="00180A01" w:rsidP="00A75287">
      <w:pPr>
        <w:spacing w:line="360" w:lineRule="auto"/>
        <w:ind w:left="720"/>
        <w:rPr>
          <w:rFonts w:ascii="Tahoma" w:hAnsi="Tahoma" w:cs="Tahoma"/>
        </w:rPr>
      </w:pPr>
      <w:r w:rsidRPr="005E4DD8">
        <w:rPr>
          <w:rFonts w:ascii="Tahoma" w:hAnsi="Tahoma" w:cs="Tahoma"/>
        </w:rPr>
        <w:t xml:space="preserve">It has been developed by a group of </w:t>
      </w:r>
      <w:r w:rsidR="00D81EBF">
        <w:rPr>
          <w:rFonts w:ascii="Tahoma" w:hAnsi="Tahoma" w:cs="Tahoma"/>
        </w:rPr>
        <w:t xml:space="preserve">committed </w:t>
      </w:r>
      <w:r>
        <w:rPr>
          <w:rFonts w:ascii="Tahoma" w:hAnsi="Tahoma" w:cs="Tahoma"/>
        </w:rPr>
        <w:t xml:space="preserve">people from across Scotland who are involved with the </w:t>
      </w:r>
      <w:r w:rsidRPr="005E4DD8">
        <w:rPr>
          <w:rFonts w:ascii="Tahoma" w:hAnsi="Tahoma" w:cs="Tahoma"/>
        </w:rPr>
        <w:t>design &amp; delivery of commun</w:t>
      </w:r>
      <w:r>
        <w:rPr>
          <w:rFonts w:ascii="Tahoma" w:hAnsi="Tahoma" w:cs="Tahoma"/>
        </w:rPr>
        <w:t>it</w:t>
      </w:r>
      <w:r w:rsidRPr="005E4DD8">
        <w:rPr>
          <w:rFonts w:ascii="Tahoma" w:hAnsi="Tahoma" w:cs="Tahoma"/>
        </w:rPr>
        <w:t>y benefit funds</w:t>
      </w:r>
      <w:r>
        <w:rPr>
          <w:rFonts w:ascii="Tahoma" w:hAnsi="Tahoma" w:cs="Tahoma"/>
        </w:rPr>
        <w:t xml:space="preserve"> affecting their communities</w:t>
      </w:r>
      <w:r w:rsidRPr="005E4DD8">
        <w:rPr>
          <w:rFonts w:ascii="Tahoma" w:hAnsi="Tahoma" w:cs="Tahoma"/>
        </w:rPr>
        <w:t xml:space="preserve">. </w:t>
      </w:r>
      <w:r>
        <w:rPr>
          <w:rFonts w:ascii="Tahoma" w:hAnsi="Tahoma" w:cs="Tahoma"/>
        </w:rPr>
        <w:t>Facilitated by Foundation Scotland, the group has identified</w:t>
      </w:r>
      <w:r w:rsidRPr="005E4DD8">
        <w:rPr>
          <w:rFonts w:ascii="Tahoma" w:hAnsi="Tahoma" w:cs="Tahoma"/>
        </w:rPr>
        <w:t xml:space="preserve"> some values and practices which </w:t>
      </w:r>
      <w:r>
        <w:rPr>
          <w:rFonts w:ascii="Tahoma" w:hAnsi="Tahoma" w:cs="Tahoma"/>
        </w:rPr>
        <w:t>they propose become</w:t>
      </w:r>
      <w:r w:rsidRPr="005E4DD8">
        <w:rPr>
          <w:rFonts w:ascii="Tahoma" w:hAnsi="Tahoma" w:cs="Tahoma"/>
        </w:rPr>
        <w:t xml:space="preserve"> ‘second nature’ </w:t>
      </w:r>
      <w:r>
        <w:rPr>
          <w:rFonts w:ascii="Tahoma" w:hAnsi="Tahoma" w:cs="Tahoma"/>
        </w:rPr>
        <w:t>to those involved in establishing and implementing</w:t>
      </w:r>
      <w:r w:rsidRPr="005E4DD8">
        <w:rPr>
          <w:rFonts w:ascii="Tahoma" w:hAnsi="Tahoma" w:cs="Tahoma"/>
        </w:rPr>
        <w:t xml:space="preserve"> </w:t>
      </w:r>
      <w:r>
        <w:rPr>
          <w:rFonts w:ascii="Tahoma" w:hAnsi="Tahoma" w:cs="Tahoma"/>
        </w:rPr>
        <w:t>the many different types of community benefit funds operating in Scotland</w:t>
      </w:r>
      <w:r w:rsidRPr="005E4DD8">
        <w:rPr>
          <w:rFonts w:ascii="Tahoma" w:hAnsi="Tahoma" w:cs="Tahoma"/>
        </w:rPr>
        <w:t>.</w:t>
      </w:r>
    </w:p>
    <w:p w14:paraId="7A6309BE" w14:textId="77777777" w:rsidR="00163739" w:rsidRDefault="003436A5" w:rsidP="004F7A74">
      <w:pPr>
        <w:spacing w:line="360" w:lineRule="auto"/>
        <w:ind w:left="720"/>
        <w:rPr>
          <w:rFonts w:ascii="Tahoma" w:hAnsi="Tahoma" w:cs="Tahoma"/>
        </w:rPr>
      </w:pPr>
      <w:r w:rsidRPr="006219FB">
        <w:rPr>
          <w:rFonts w:ascii="Tahoma" w:hAnsi="Tahoma" w:cs="Tahoma"/>
        </w:rPr>
        <w:t xml:space="preserve">You are invited to join the founding signatories and endorse the Charter by </w:t>
      </w:r>
      <w:r w:rsidR="002E1E01" w:rsidRPr="006219FB">
        <w:rPr>
          <w:rFonts w:ascii="Tahoma" w:hAnsi="Tahoma" w:cs="Tahoma"/>
        </w:rPr>
        <w:t xml:space="preserve">signing up to the Charter at </w:t>
      </w:r>
      <w:r w:rsidR="008463E8" w:rsidRPr="00D84CD2">
        <w:rPr>
          <w:rFonts w:ascii="Tahoma" w:hAnsi="Tahoma" w:cs="Tahoma"/>
        </w:rPr>
        <w:t>www</w:t>
      </w:r>
      <w:r w:rsidR="00D84CD2">
        <w:rPr>
          <w:rFonts w:ascii="Tahoma" w:hAnsi="Tahoma" w:cs="Tahoma"/>
        </w:rPr>
        <w:t>.foundationscotland.org.uk/</w:t>
      </w:r>
      <w:r w:rsidR="00206D3D">
        <w:rPr>
          <w:rFonts w:ascii="Tahoma" w:hAnsi="Tahoma" w:cs="Tahoma"/>
        </w:rPr>
        <w:t>charter</w:t>
      </w:r>
      <w:r w:rsidR="008463E8">
        <w:rPr>
          <w:rFonts w:ascii="Tahoma" w:hAnsi="Tahoma" w:cs="Tahoma"/>
        </w:rPr>
        <w:t xml:space="preserve">. </w:t>
      </w:r>
      <w:r>
        <w:rPr>
          <w:rFonts w:ascii="Tahoma" w:hAnsi="Tahoma" w:cs="Tahoma"/>
        </w:rPr>
        <w:t>Si</w:t>
      </w:r>
      <w:r w:rsidR="00163739">
        <w:rPr>
          <w:rFonts w:ascii="Tahoma" w:hAnsi="Tahoma" w:cs="Tahoma"/>
        </w:rPr>
        <w:t xml:space="preserve">gning the Charter is </w:t>
      </w:r>
      <w:r w:rsidR="002E1E01">
        <w:rPr>
          <w:rFonts w:ascii="Tahoma" w:hAnsi="Tahoma" w:cs="Tahoma"/>
        </w:rPr>
        <w:t xml:space="preserve">an </w:t>
      </w:r>
      <w:r w:rsidR="00163739">
        <w:rPr>
          <w:rFonts w:ascii="Tahoma" w:hAnsi="Tahoma" w:cs="Tahoma"/>
        </w:rPr>
        <w:t xml:space="preserve">indication </w:t>
      </w:r>
      <w:r>
        <w:rPr>
          <w:rFonts w:ascii="Tahoma" w:hAnsi="Tahoma" w:cs="Tahoma"/>
        </w:rPr>
        <w:t xml:space="preserve">of intent to </w:t>
      </w:r>
      <w:r w:rsidR="00163739">
        <w:rPr>
          <w:rFonts w:ascii="Tahoma" w:hAnsi="Tahoma" w:cs="Tahoma"/>
        </w:rPr>
        <w:t>use</w:t>
      </w:r>
      <w:r>
        <w:rPr>
          <w:rFonts w:ascii="Tahoma" w:hAnsi="Tahoma" w:cs="Tahoma"/>
        </w:rPr>
        <w:t xml:space="preserve"> the Charter </w:t>
      </w:r>
      <w:r w:rsidR="00163739">
        <w:rPr>
          <w:rFonts w:ascii="Tahoma" w:hAnsi="Tahoma" w:cs="Tahoma"/>
        </w:rPr>
        <w:t>as a reference point and tool for discussion and negotiations on community benefit in your work on this issue</w:t>
      </w:r>
      <w:r>
        <w:rPr>
          <w:rFonts w:ascii="Tahoma" w:hAnsi="Tahoma" w:cs="Tahoma"/>
        </w:rPr>
        <w:t xml:space="preserve"> – as a developer, a community representative, a local authority offic</w:t>
      </w:r>
      <w:r w:rsidR="00163739">
        <w:rPr>
          <w:rFonts w:ascii="Tahoma" w:hAnsi="Tahoma" w:cs="Tahoma"/>
        </w:rPr>
        <w:t xml:space="preserve">er or another stakeholder. </w:t>
      </w:r>
      <w:r w:rsidR="002E1E01" w:rsidRPr="006219FB">
        <w:rPr>
          <w:rFonts w:ascii="Tahoma" w:hAnsi="Tahoma" w:cs="Tahoma"/>
        </w:rPr>
        <w:t>After 12 months t</w:t>
      </w:r>
      <w:r w:rsidR="00163739" w:rsidRPr="006219FB">
        <w:rPr>
          <w:rFonts w:ascii="Tahoma" w:hAnsi="Tahoma" w:cs="Tahoma"/>
        </w:rPr>
        <w:t>he working group will seek feedback from signatories on its use and application.</w:t>
      </w:r>
    </w:p>
    <w:p w14:paraId="4479B562" w14:textId="77777777" w:rsidR="00180A01" w:rsidRDefault="00180A01" w:rsidP="00A75287">
      <w:pPr>
        <w:spacing w:line="360" w:lineRule="auto"/>
        <w:ind w:left="720"/>
        <w:rPr>
          <w:rFonts w:ascii="Tahoma" w:hAnsi="Tahoma" w:cs="Tahoma"/>
        </w:rPr>
      </w:pPr>
      <w:r>
        <w:rPr>
          <w:rFonts w:ascii="Tahoma" w:hAnsi="Tahoma" w:cs="Tahoma"/>
        </w:rPr>
        <w:t xml:space="preserve">For case studies of some </w:t>
      </w:r>
      <w:r w:rsidR="00163739">
        <w:rPr>
          <w:rFonts w:ascii="Tahoma" w:hAnsi="Tahoma" w:cs="Tahoma"/>
        </w:rPr>
        <w:t xml:space="preserve">community benefit </w:t>
      </w:r>
      <w:r>
        <w:rPr>
          <w:rFonts w:ascii="Tahoma" w:hAnsi="Tahoma" w:cs="Tahoma"/>
        </w:rPr>
        <w:t>funds currently operating across differen</w:t>
      </w:r>
      <w:r w:rsidR="004F7A74">
        <w:rPr>
          <w:rFonts w:ascii="Tahoma" w:hAnsi="Tahoma" w:cs="Tahoma"/>
        </w:rPr>
        <w:t>t communities in Scotland visit</w:t>
      </w:r>
      <w:r w:rsidR="00A837DA">
        <w:t xml:space="preserve"> </w:t>
      </w:r>
      <w:hyperlink r:id="rId16" w:history="1">
        <w:r w:rsidR="00A837DA" w:rsidRPr="00956263">
          <w:rPr>
            <w:rStyle w:val="Hyperlink"/>
            <w:rFonts w:ascii="Tahoma" w:hAnsi="Tahoma" w:cs="Tahoma"/>
          </w:rPr>
          <w:t>www.foundationscotland.org.uk/case-studies/fund-case-studies.aspx</w:t>
        </w:r>
      </w:hyperlink>
      <w:r w:rsidR="002E1E01" w:rsidRPr="00A837DA">
        <w:rPr>
          <w:rFonts w:ascii="Tahoma" w:hAnsi="Tahoma" w:cs="Tahoma"/>
        </w:rPr>
        <w:t>.</w:t>
      </w:r>
      <w:r w:rsidR="00A837DA">
        <w:rPr>
          <w:rFonts w:ascii="Tahoma" w:hAnsi="Tahoma" w:cs="Tahoma"/>
        </w:rPr>
        <w:t xml:space="preserve"> </w:t>
      </w:r>
    </w:p>
    <w:p w14:paraId="0C305815" w14:textId="77777777" w:rsidR="00EE69D1" w:rsidRDefault="00EE69D1" w:rsidP="00A75287">
      <w:pPr>
        <w:spacing w:line="360" w:lineRule="auto"/>
        <w:ind w:left="720"/>
        <w:rPr>
          <w:rFonts w:ascii="Tahoma" w:hAnsi="Tahoma" w:cs="Tahoma"/>
        </w:rPr>
      </w:pPr>
    </w:p>
    <w:p w14:paraId="35AFCB30" w14:textId="77777777" w:rsidR="00A47F2E" w:rsidRPr="008463E8" w:rsidRDefault="007305F0" w:rsidP="008463E8">
      <w:pPr>
        <w:ind w:left="720" w:hanging="720"/>
        <w:rPr>
          <w:rFonts w:ascii="Tahoma" w:hAnsi="Tahoma" w:cs="Tahoma"/>
          <w:b/>
          <w:sz w:val="28"/>
          <w:szCs w:val="28"/>
        </w:rPr>
      </w:pPr>
      <w:bookmarkStart w:id="1" w:name="_Toc381240528"/>
      <w:r w:rsidRPr="008463E8">
        <w:rPr>
          <w:rFonts w:ascii="Tahoma" w:hAnsi="Tahoma" w:cs="Tahoma"/>
          <w:b/>
          <w:sz w:val="28"/>
          <w:szCs w:val="28"/>
        </w:rPr>
        <w:t>2</w:t>
      </w:r>
      <w:r w:rsidRPr="008463E8">
        <w:rPr>
          <w:rFonts w:ascii="Tahoma" w:hAnsi="Tahoma" w:cs="Tahoma"/>
          <w:b/>
          <w:sz w:val="28"/>
          <w:szCs w:val="28"/>
        </w:rPr>
        <w:tab/>
      </w:r>
      <w:proofErr w:type="gramStart"/>
      <w:r w:rsidRPr="008463E8">
        <w:rPr>
          <w:rFonts w:ascii="Tahoma" w:hAnsi="Tahoma" w:cs="Tahoma"/>
          <w:b/>
          <w:sz w:val="28"/>
          <w:szCs w:val="28"/>
        </w:rPr>
        <w:t xml:space="preserve">Summary </w:t>
      </w:r>
      <w:r w:rsidR="00A158B4" w:rsidRPr="008463E8">
        <w:rPr>
          <w:rFonts w:ascii="Tahoma" w:hAnsi="Tahoma" w:cs="Tahoma"/>
          <w:b/>
          <w:sz w:val="28"/>
          <w:szCs w:val="28"/>
        </w:rPr>
        <w:t xml:space="preserve"> :</w:t>
      </w:r>
      <w:proofErr w:type="gramEnd"/>
      <w:r w:rsidR="00A158B4" w:rsidRPr="008463E8">
        <w:rPr>
          <w:rFonts w:ascii="Tahoma" w:hAnsi="Tahoma" w:cs="Tahoma"/>
          <w:b/>
          <w:sz w:val="28"/>
          <w:szCs w:val="28"/>
        </w:rPr>
        <w:t xml:space="preserve"> </w:t>
      </w:r>
      <w:r w:rsidR="000A5AFB" w:rsidRPr="008463E8">
        <w:rPr>
          <w:rFonts w:ascii="Tahoma" w:hAnsi="Tahoma" w:cs="Tahoma"/>
          <w:b/>
          <w:sz w:val="28"/>
          <w:szCs w:val="28"/>
        </w:rPr>
        <w:t>A</w:t>
      </w:r>
      <w:r w:rsidR="00E47DB2" w:rsidRPr="008463E8">
        <w:rPr>
          <w:rFonts w:ascii="Tahoma" w:hAnsi="Tahoma" w:cs="Tahoma"/>
          <w:b/>
          <w:sz w:val="28"/>
          <w:szCs w:val="28"/>
        </w:rPr>
        <w:t xml:space="preserve"> commun</w:t>
      </w:r>
      <w:r w:rsidR="00483555" w:rsidRPr="008463E8">
        <w:rPr>
          <w:rFonts w:ascii="Tahoma" w:hAnsi="Tahoma" w:cs="Tahoma"/>
          <w:b/>
          <w:sz w:val="28"/>
          <w:szCs w:val="28"/>
        </w:rPr>
        <w:t>it</w:t>
      </w:r>
      <w:r w:rsidR="00E47DB2" w:rsidRPr="008463E8">
        <w:rPr>
          <w:rFonts w:ascii="Tahoma" w:hAnsi="Tahoma" w:cs="Tahoma"/>
          <w:b/>
          <w:sz w:val="28"/>
          <w:szCs w:val="28"/>
        </w:rPr>
        <w:t>y-led charter on community be</w:t>
      </w:r>
      <w:bookmarkEnd w:id="1"/>
      <w:r w:rsidR="008463E8">
        <w:rPr>
          <w:rFonts w:ascii="Tahoma" w:hAnsi="Tahoma" w:cs="Tahoma"/>
          <w:b/>
          <w:sz w:val="28"/>
          <w:szCs w:val="28"/>
        </w:rPr>
        <w:t>nefit funds</w:t>
      </w:r>
    </w:p>
    <w:p w14:paraId="3412B4B3" w14:textId="77777777" w:rsidR="007305F0" w:rsidRDefault="007305F0" w:rsidP="00A47F2E">
      <w:pPr>
        <w:spacing w:line="360" w:lineRule="auto"/>
        <w:rPr>
          <w:rFonts w:ascii="Tahoma" w:hAnsi="Tahoma" w:cs="Tahoma"/>
          <w:b/>
          <w:sz w:val="28"/>
          <w:szCs w:val="28"/>
        </w:rPr>
      </w:pPr>
    </w:p>
    <w:p w14:paraId="4CAAFCB6" w14:textId="77777777" w:rsidR="00A04B10" w:rsidRPr="00E47DB2" w:rsidRDefault="00A04B10" w:rsidP="006C3265">
      <w:pPr>
        <w:spacing w:line="360" w:lineRule="auto"/>
        <w:ind w:firstLine="720"/>
        <w:rPr>
          <w:rFonts w:ascii="Tahoma" w:hAnsi="Tahoma" w:cs="Tahoma"/>
          <w:b/>
          <w:sz w:val="28"/>
          <w:szCs w:val="28"/>
        </w:rPr>
      </w:pPr>
      <w:r w:rsidRPr="00E47DB2">
        <w:rPr>
          <w:rFonts w:ascii="Tahoma" w:hAnsi="Tahoma" w:cs="Tahoma"/>
          <w:b/>
          <w:sz w:val="28"/>
          <w:szCs w:val="28"/>
        </w:rPr>
        <w:t xml:space="preserve">First </w:t>
      </w:r>
      <w:r w:rsidR="005B23D3" w:rsidRPr="00E47DB2">
        <w:rPr>
          <w:rFonts w:ascii="Tahoma" w:hAnsi="Tahoma" w:cs="Tahoma"/>
          <w:b/>
          <w:sz w:val="28"/>
          <w:szCs w:val="28"/>
        </w:rPr>
        <w:t>Princip</w:t>
      </w:r>
      <w:r w:rsidR="005B23D3">
        <w:rPr>
          <w:rFonts w:ascii="Tahoma" w:hAnsi="Tahoma" w:cs="Tahoma"/>
          <w:b/>
          <w:sz w:val="28"/>
          <w:szCs w:val="28"/>
        </w:rPr>
        <w:t>le</w:t>
      </w:r>
      <w:r w:rsidR="005B23D3" w:rsidRPr="00E47DB2">
        <w:rPr>
          <w:rFonts w:ascii="Tahoma" w:hAnsi="Tahoma" w:cs="Tahoma"/>
          <w:b/>
          <w:sz w:val="28"/>
          <w:szCs w:val="28"/>
        </w:rPr>
        <w:t>s</w:t>
      </w:r>
    </w:p>
    <w:p w14:paraId="56ADA91C" w14:textId="77777777" w:rsidR="00A47F2E" w:rsidRPr="00E47DB2" w:rsidRDefault="005F26CC" w:rsidP="005F26CC">
      <w:pPr>
        <w:pStyle w:val="ListParagraph"/>
        <w:spacing w:line="360" w:lineRule="auto"/>
        <w:ind w:hanging="720"/>
        <w:rPr>
          <w:rFonts w:ascii="Tahoma" w:hAnsi="Tahoma" w:cs="Tahoma"/>
          <w:b/>
        </w:rPr>
      </w:pPr>
      <w:r>
        <w:rPr>
          <w:rFonts w:ascii="Tahoma" w:hAnsi="Tahoma" w:cs="Tahoma"/>
          <w:b/>
        </w:rPr>
        <w:t>1</w:t>
      </w:r>
      <w:r>
        <w:rPr>
          <w:rFonts w:ascii="Tahoma" w:hAnsi="Tahoma" w:cs="Tahoma"/>
          <w:b/>
        </w:rPr>
        <w:tab/>
      </w:r>
      <w:r w:rsidR="00A47F2E" w:rsidRPr="00E47DB2">
        <w:rPr>
          <w:rFonts w:ascii="Tahoma" w:hAnsi="Tahoma" w:cs="Tahoma"/>
          <w:b/>
        </w:rPr>
        <w:t xml:space="preserve">A community benefit package should be </w:t>
      </w:r>
      <w:r w:rsidR="00BA58EF">
        <w:rPr>
          <w:rFonts w:ascii="Tahoma" w:hAnsi="Tahoma" w:cs="Tahoma"/>
          <w:b/>
        </w:rPr>
        <w:t>d</w:t>
      </w:r>
      <w:r w:rsidR="00A47F2E" w:rsidRPr="00E47DB2">
        <w:rPr>
          <w:rFonts w:ascii="Tahoma" w:hAnsi="Tahoma" w:cs="Tahoma"/>
          <w:b/>
        </w:rPr>
        <w:t>iscussed at an early stage with communities. A standard feature of this package should be an annual community benefit fund.</w:t>
      </w:r>
    </w:p>
    <w:p w14:paraId="5F3D6C97" w14:textId="77777777" w:rsidR="00A47F2E" w:rsidRPr="00E47DB2" w:rsidRDefault="005F26CC" w:rsidP="005F26CC">
      <w:pPr>
        <w:pStyle w:val="ListParagraph"/>
        <w:spacing w:line="360" w:lineRule="auto"/>
        <w:ind w:hanging="720"/>
        <w:rPr>
          <w:rFonts w:ascii="Tahoma" w:hAnsi="Tahoma" w:cs="Tahoma"/>
          <w:b/>
        </w:rPr>
      </w:pPr>
      <w:r>
        <w:rPr>
          <w:rFonts w:ascii="Tahoma" w:hAnsi="Tahoma" w:cs="Tahoma"/>
          <w:b/>
        </w:rPr>
        <w:t>2</w:t>
      </w:r>
      <w:r>
        <w:rPr>
          <w:rFonts w:ascii="Tahoma" w:hAnsi="Tahoma" w:cs="Tahoma"/>
          <w:b/>
        </w:rPr>
        <w:tab/>
      </w:r>
      <w:r w:rsidR="00A47F2E" w:rsidRPr="00E47DB2">
        <w:rPr>
          <w:rFonts w:ascii="Tahoma" w:hAnsi="Tahoma" w:cs="Tahoma"/>
          <w:b/>
        </w:rPr>
        <w:t>Community representatives expect to be seen as ‘equals’ around the table. Communities appreciate working with developers who reflect a genuine regard and respect for community stakeholders and adopt a</w:t>
      </w:r>
      <w:r w:rsidR="009433BB">
        <w:rPr>
          <w:rFonts w:ascii="Tahoma" w:hAnsi="Tahoma" w:cs="Tahoma"/>
          <w:b/>
        </w:rPr>
        <w:t>n approach of working in</w:t>
      </w:r>
      <w:r w:rsidR="00A47F2E" w:rsidRPr="00E47DB2">
        <w:rPr>
          <w:rFonts w:ascii="Tahoma" w:hAnsi="Tahoma" w:cs="Tahoma"/>
          <w:b/>
        </w:rPr>
        <w:t xml:space="preserve"> partnership.</w:t>
      </w:r>
    </w:p>
    <w:p w14:paraId="527BB964" w14:textId="77777777" w:rsidR="00A47F2E" w:rsidRPr="00E47DB2" w:rsidRDefault="005F26CC" w:rsidP="005F26CC">
      <w:pPr>
        <w:pStyle w:val="ListParagraph"/>
        <w:spacing w:line="360" w:lineRule="auto"/>
        <w:ind w:hanging="720"/>
        <w:rPr>
          <w:rFonts w:ascii="Tahoma" w:hAnsi="Tahoma" w:cs="Tahoma"/>
        </w:rPr>
      </w:pPr>
      <w:r>
        <w:rPr>
          <w:rFonts w:ascii="Tahoma" w:hAnsi="Tahoma" w:cs="Tahoma"/>
          <w:b/>
        </w:rPr>
        <w:t>3</w:t>
      </w:r>
      <w:r>
        <w:rPr>
          <w:rFonts w:ascii="Tahoma" w:hAnsi="Tahoma" w:cs="Tahoma"/>
          <w:b/>
        </w:rPr>
        <w:tab/>
      </w:r>
      <w:r w:rsidR="00A47F2E" w:rsidRPr="00E47DB2">
        <w:rPr>
          <w:rFonts w:ascii="Tahoma" w:hAnsi="Tahoma" w:cs="Tahoma"/>
          <w:b/>
        </w:rPr>
        <w:t xml:space="preserve">The Scottish Government, developers, local </w:t>
      </w:r>
      <w:proofErr w:type="gramStart"/>
      <w:r w:rsidR="00A47F2E" w:rsidRPr="00E47DB2">
        <w:rPr>
          <w:rFonts w:ascii="Tahoma" w:hAnsi="Tahoma" w:cs="Tahoma"/>
          <w:b/>
        </w:rPr>
        <w:t>authorities</w:t>
      </w:r>
      <w:proofErr w:type="gramEnd"/>
      <w:r w:rsidR="00A47F2E" w:rsidRPr="00E47DB2">
        <w:rPr>
          <w:rFonts w:ascii="Tahoma" w:hAnsi="Tahoma" w:cs="Tahoma"/>
          <w:b/>
        </w:rPr>
        <w:t xml:space="preserve"> and other agencies should recognise and respect the volunteer status of the majority of community representatives.</w:t>
      </w:r>
    </w:p>
    <w:p w14:paraId="6F8417AD" w14:textId="77777777" w:rsidR="00A47F2E" w:rsidRPr="00E47DB2" w:rsidRDefault="005F26CC" w:rsidP="005F26CC">
      <w:pPr>
        <w:pStyle w:val="ListParagraph"/>
        <w:spacing w:line="360" w:lineRule="auto"/>
        <w:ind w:hanging="720"/>
        <w:rPr>
          <w:rFonts w:ascii="Tahoma" w:hAnsi="Tahoma" w:cs="Tahoma"/>
          <w:b/>
        </w:rPr>
      </w:pPr>
      <w:r>
        <w:rPr>
          <w:rFonts w:ascii="Tahoma" w:hAnsi="Tahoma" w:cs="Tahoma"/>
          <w:b/>
        </w:rPr>
        <w:t>4</w:t>
      </w:r>
      <w:r>
        <w:rPr>
          <w:rFonts w:ascii="Tahoma" w:hAnsi="Tahoma" w:cs="Tahoma"/>
          <w:b/>
        </w:rPr>
        <w:tab/>
      </w:r>
      <w:r w:rsidR="00A47F2E" w:rsidRPr="00E47DB2">
        <w:rPr>
          <w:rFonts w:ascii="Tahoma" w:hAnsi="Tahoma" w:cs="Tahoma"/>
          <w:b/>
        </w:rPr>
        <w:t>Communities appreciate and expect clear and considered communication</w:t>
      </w:r>
      <w:r w:rsidR="009433BB">
        <w:rPr>
          <w:rFonts w:ascii="Tahoma" w:hAnsi="Tahoma" w:cs="Tahoma"/>
          <w:b/>
        </w:rPr>
        <w:t xml:space="preserve"> on all matters relating to community benefit</w:t>
      </w:r>
      <w:r w:rsidR="00A47F2E" w:rsidRPr="00E47DB2">
        <w:rPr>
          <w:rFonts w:ascii="Tahoma" w:hAnsi="Tahoma" w:cs="Tahoma"/>
          <w:b/>
        </w:rPr>
        <w:t>.</w:t>
      </w:r>
    </w:p>
    <w:p w14:paraId="398D4CB2" w14:textId="77777777" w:rsidR="00A47F2E" w:rsidRPr="00E47DB2" w:rsidRDefault="005F26CC" w:rsidP="005F26CC">
      <w:pPr>
        <w:pStyle w:val="ListParagraph"/>
        <w:spacing w:line="360" w:lineRule="auto"/>
        <w:ind w:hanging="720"/>
        <w:rPr>
          <w:rFonts w:ascii="Tahoma" w:hAnsi="Tahoma" w:cs="Tahoma"/>
          <w:b/>
        </w:rPr>
      </w:pPr>
      <w:r>
        <w:rPr>
          <w:rFonts w:ascii="Tahoma" w:hAnsi="Tahoma" w:cs="Tahoma"/>
          <w:b/>
        </w:rPr>
        <w:t>5</w:t>
      </w:r>
      <w:r>
        <w:rPr>
          <w:rFonts w:ascii="Tahoma" w:hAnsi="Tahoma" w:cs="Tahoma"/>
          <w:b/>
        </w:rPr>
        <w:tab/>
      </w:r>
      <w:r w:rsidR="00A47F2E" w:rsidRPr="00E47DB2">
        <w:rPr>
          <w:rFonts w:ascii="Tahoma" w:hAnsi="Tahoma" w:cs="Tahoma"/>
          <w:b/>
        </w:rPr>
        <w:t>Communities want guaranteed written</w:t>
      </w:r>
      <w:r w:rsidR="00EC7963">
        <w:rPr>
          <w:rFonts w:ascii="Tahoma" w:hAnsi="Tahoma" w:cs="Tahoma"/>
          <w:b/>
        </w:rPr>
        <w:t xml:space="preserve"> </w:t>
      </w:r>
      <w:r w:rsidR="00A47F2E" w:rsidRPr="00E47DB2">
        <w:rPr>
          <w:rFonts w:ascii="Tahoma" w:hAnsi="Tahoma" w:cs="Tahoma"/>
          <w:b/>
        </w:rPr>
        <w:t>agreements with developers about the provision of an annual fund, disassociated from the changing framework of the electricity market.</w:t>
      </w:r>
    </w:p>
    <w:p w14:paraId="7CC42473" w14:textId="77777777" w:rsidR="00A47F2E" w:rsidRPr="00E47DB2" w:rsidRDefault="005F26CC" w:rsidP="005F26CC">
      <w:pPr>
        <w:pStyle w:val="ListParagraph"/>
        <w:spacing w:line="360" w:lineRule="auto"/>
        <w:ind w:hanging="720"/>
        <w:rPr>
          <w:rFonts w:ascii="Tahoma" w:hAnsi="Tahoma" w:cs="Tahoma"/>
          <w:b/>
        </w:rPr>
      </w:pPr>
      <w:r>
        <w:rPr>
          <w:rFonts w:ascii="Tahoma" w:hAnsi="Tahoma" w:cs="Tahoma"/>
          <w:b/>
        </w:rPr>
        <w:t>6</w:t>
      </w:r>
      <w:r>
        <w:rPr>
          <w:rFonts w:ascii="Tahoma" w:hAnsi="Tahoma" w:cs="Tahoma"/>
          <w:b/>
        </w:rPr>
        <w:tab/>
        <w:t>T</w:t>
      </w:r>
      <w:r w:rsidR="00A47F2E" w:rsidRPr="00E47DB2">
        <w:rPr>
          <w:rFonts w:ascii="Tahoma" w:hAnsi="Tahoma" w:cs="Tahoma"/>
          <w:b/>
        </w:rPr>
        <w:t>he Local Authority should provide an enabling environment within which community funds will flourish, by encouraging them to be community-led and providing signposting &amp; support to communities from an early stage</w:t>
      </w:r>
      <w:r w:rsidR="00FD2DC4">
        <w:rPr>
          <w:rFonts w:ascii="Tahoma" w:hAnsi="Tahoma" w:cs="Tahoma"/>
          <w:b/>
        </w:rPr>
        <w:t>.</w:t>
      </w:r>
    </w:p>
    <w:p w14:paraId="0BB73D2D" w14:textId="77777777" w:rsidR="00182016" w:rsidRDefault="005F26CC" w:rsidP="005F26CC">
      <w:pPr>
        <w:pStyle w:val="ListParagraph"/>
        <w:spacing w:line="360" w:lineRule="auto"/>
        <w:ind w:hanging="720"/>
        <w:rPr>
          <w:rFonts w:ascii="Tahoma" w:hAnsi="Tahoma" w:cs="Tahoma"/>
          <w:b/>
        </w:rPr>
      </w:pPr>
      <w:r>
        <w:rPr>
          <w:rFonts w:ascii="Tahoma" w:hAnsi="Tahoma" w:cs="Tahoma"/>
          <w:b/>
        </w:rPr>
        <w:t>7</w:t>
      </w:r>
      <w:r>
        <w:rPr>
          <w:rFonts w:ascii="Tahoma" w:hAnsi="Tahoma" w:cs="Tahoma"/>
          <w:b/>
        </w:rPr>
        <w:tab/>
      </w:r>
      <w:r w:rsidR="00C87C32">
        <w:rPr>
          <w:rFonts w:ascii="Tahoma" w:hAnsi="Tahoma" w:cs="Tahoma"/>
          <w:b/>
        </w:rPr>
        <w:t>Community</w:t>
      </w:r>
      <w:r w:rsidR="00CA39C9">
        <w:rPr>
          <w:rFonts w:ascii="Tahoma" w:hAnsi="Tahoma" w:cs="Tahoma"/>
          <w:b/>
        </w:rPr>
        <w:t xml:space="preserve"> councils </w:t>
      </w:r>
      <w:r w:rsidR="00C87C32">
        <w:rPr>
          <w:rFonts w:ascii="Tahoma" w:hAnsi="Tahoma" w:cs="Tahoma"/>
          <w:b/>
        </w:rPr>
        <w:t xml:space="preserve">should </w:t>
      </w:r>
      <w:r w:rsidR="00CA39C9">
        <w:rPr>
          <w:rFonts w:ascii="Tahoma" w:hAnsi="Tahoma" w:cs="Tahoma"/>
          <w:b/>
        </w:rPr>
        <w:t>play an enabling role within their communities around setting up community benefit fund</w:t>
      </w:r>
      <w:r w:rsidR="00182016">
        <w:rPr>
          <w:rFonts w:ascii="Tahoma" w:hAnsi="Tahoma" w:cs="Tahoma"/>
          <w:b/>
        </w:rPr>
        <w:t>s</w:t>
      </w:r>
      <w:r w:rsidR="00CA39C9">
        <w:rPr>
          <w:rFonts w:ascii="Tahoma" w:hAnsi="Tahoma" w:cs="Tahoma"/>
          <w:b/>
        </w:rPr>
        <w:t>, facilitating discussion with other groups where these exists</w:t>
      </w:r>
      <w:r w:rsidR="00CA39C9" w:rsidDel="00CA39C9">
        <w:rPr>
          <w:rFonts w:ascii="Tahoma" w:hAnsi="Tahoma" w:cs="Tahoma"/>
          <w:b/>
        </w:rPr>
        <w:t xml:space="preserve"> </w:t>
      </w:r>
    </w:p>
    <w:p w14:paraId="0FB2A252" w14:textId="77777777" w:rsidR="00A47F2E" w:rsidRPr="00E47DB2" w:rsidRDefault="005F26CC" w:rsidP="005F26CC">
      <w:pPr>
        <w:pStyle w:val="ListParagraph"/>
        <w:spacing w:line="360" w:lineRule="auto"/>
        <w:ind w:hanging="720"/>
        <w:rPr>
          <w:rFonts w:ascii="Tahoma" w:hAnsi="Tahoma" w:cs="Tahoma"/>
          <w:b/>
        </w:rPr>
      </w:pPr>
      <w:r>
        <w:rPr>
          <w:rFonts w:ascii="Tahoma" w:hAnsi="Tahoma" w:cs="Tahoma"/>
          <w:b/>
        </w:rPr>
        <w:t>8</w:t>
      </w:r>
      <w:r>
        <w:rPr>
          <w:rFonts w:ascii="Tahoma" w:hAnsi="Tahoma" w:cs="Tahoma"/>
          <w:b/>
        </w:rPr>
        <w:tab/>
      </w:r>
      <w:r w:rsidR="00A47F2E" w:rsidRPr="00E47DB2">
        <w:rPr>
          <w:rFonts w:ascii="Tahoma" w:hAnsi="Tahoma" w:cs="Tahoma"/>
          <w:b/>
        </w:rPr>
        <w:t xml:space="preserve">Some form of credible independent mechanism through which community benefit arrangements could be monitored and assessed could help improve practice and impact. </w:t>
      </w:r>
    </w:p>
    <w:p w14:paraId="5309D564" w14:textId="77777777" w:rsidR="002E1E01" w:rsidRDefault="002E1E01" w:rsidP="00A47F2E">
      <w:pPr>
        <w:rPr>
          <w:rFonts w:ascii="Tahoma" w:hAnsi="Tahoma" w:cs="Tahoma"/>
          <w:b/>
          <w:sz w:val="28"/>
          <w:szCs w:val="28"/>
        </w:rPr>
      </w:pPr>
    </w:p>
    <w:p w14:paraId="3B4C409C" w14:textId="77777777" w:rsidR="002E1E01" w:rsidRDefault="002E1E01" w:rsidP="00A47F2E">
      <w:pPr>
        <w:rPr>
          <w:rFonts w:ascii="Tahoma" w:hAnsi="Tahoma" w:cs="Tahoma"/>
          <w:b/>
          <w:sz w:val="28"/>
          <w:szCs w:val="28"/>
        </w:rPr>
      </w:pPr>
    </w:p>
    <w:p w14:paraId="77576DFF" w14:textId="77777777" w:rsidR="00251029" w:rsidRDefault="00251029" w:rsidP="009C2E69">
      <w:pPr>
        <w:ind w:firstLine="720"/>
        <w:rPr>
          <w:rFonts w:ascii="Tahoma" w:hAnsi="Tahoma" w:cs="Tahoma"/>
          <w:b/>
          <w:sz w:val="28"/>
          <w:szCs w:val="28"/>
        </w:rPr>
      </w:pPr>
    </w:p>
    <w:p w14:paraId="7023BADB" w14:textId="77777777" w:rsidR="00A47F2E" w:rsidRPr="00483555" w:rsidRDefault="00A47F2E" w:rsidP="009C2E69">
      <w:pPr>
        <w:ind w:firstLine="720"/>
        <w:rPr>
          <w:rFonts w:ascii="Tahoma" w:hAnsi="Tahoma" w:cs="Tahoma"/>
          <w:b/>
          <w:sz w:val="28"/>
          <w:szCs w:val="28"/>
        </w:rPr>
      </w:pPr>
      <w:r w:rsidRPr="00483555">
        <w:rPr>
          <w:rFonts w:ascii="Tahoma" w:hAnsi="Tahoma" w:cs="Tahoma"/>
          <w:b/>
          <w:sz w:val="28"/>
          <w:szCs w:val="28"/>
        </w:rPr>
        <w:t>Building Firm Foundations</w:t>
      </w:r>
    </w:p>
    <w:p w14:paraId="25C46111" w14:textId="77777777" w:rsidR="00A47F2E" w:rsidRPr="00182016" w:rsidRDefault="00182016" w:rsidP="00182016">
      <w:pPr>
        <w:spacing w:line="360" w:lineRule="auto"/>
        <w:ind w:left="720" w:hanging="720"/>
        <w:rPr>
          <w:rFonts w:ascii="Tahoma" w:hAnsi="Tahoma" w:cs="Tahoma"/>
          <w:b/>
        </w:rPr>
      </w:pPr>
      <w:r>
        <w:rPr>
          <w:rFonts w:ascii="Tahoma" w:hAnsi="Tahoma" w:cs="Tahoma"/>
          <w:b/>
        </w:rPr>
        <w:t>9</w:t>
      </w:r>
      <w:r>
        <w:rPr>
          <w:rFonts w:ascii="Tahoma" w:hAnsi="Tahoma" w:cs="Tahoma"/>
          <w:b/>
        </w:rPr>
        <w:tab/>
      </w:r>
      <w:r w:rsidR="00A47F2E" w:rsidRPr="00182016">
        <w:rPr>
          <w:rFonts w:ascii="Tahoma" w:hAnsi="Tahoma" w:cs="Tahoma"/>
          <w:b/>
        </w:rPr>
        <w:t xml:space="preserve">Communities require a better baseline of knowledge to engage most effectively and access to independent and expert assistance when they need it. </w:t>
      </w:r>
    </w:p>
    <w:p w14:paraId="79CC863D" w14:textId="77777777" w:rsidR="00A47F2E" w:rsidRPr="00182016" w:rsidRDefault="00B2270E" w:rsidP="00B2270E">
      <w:pPr>
        <w:spacing w:line="360" w:lineRule="auto"/>
        <w:ind w:left="720" w:hanging="720"/>
        <w:rPr>
          <w:rFonts w:ascii="Tahoma" w:hAnsi="Tahoma" w:cs="Tahoma"/>
          <w:b/>
        </w:rPr>
      </w:pPr>
      <w:r>
        <w:rPr>
          <w:rFonts w:ascii="Tahoma" w:hAnsi="Tahoma" w:cs="Tahoma"/>
          <w:b/>
        </w:rPr>
        <w:t>10</w:t>
      </w:r>
      <w:r>
        <w:rPr>
          <w:rFonts w:ascii="Tahoma" w:hAnsi="Tahoma" w:cs="Tahoma"/>
          <w:b/>
        </w:rPr>
        <w:tab/>
      </w:r>
      <w:r w:rsidR="00A47F2E" w:rsidRPr="00182016">
        <w:rPr>
          <w:rFonts w:ascii="Tahoma" w:hAnsi="Tahoma" w:cs="Tahoma"/>
          <w:b/>
        </w:rPr>
        <w:t>Communities appreciate the opportunity to understand what the full scope of a community benefit package could comprise.</w:t>
      </w:r>
    </w:p>
    <w:p w14:paraId="3646D3C9" w14:textId="77777777" w:rsidR="00A47F2E" w:rsidRPr="00182016" w:rsidRDefault="00B2270E" w:rsidP="00B2270E">
      <w:pPr>
        <w:spacing w:line="360" w:lineRule="auto"/>
        <w:ind w:left="720" w:hanging="720"/>
        <w:rPr>
          <w:rFonts w:ascii="Tahoma" w:hAnsi="Tahoma" w:cs="Tahoma"/>
          <w:b/>
        </w:rPr>
      </w:pPr>
      <w:r>
        <w:rPr>
          <w:rFonts w:ascii="Tahoma" w:hAnsi="Tahoma" w:cs="Tahoma"/>
          <w:b/>
        </w:rPr>
        <w:t>11</w:t>
      </w:r>
      <w:r>
        <w:rPr>
          <w:rFonts w:ascii="Tahoma" w:hAnsi="Tahoma" w:cs="Tahoma"/>
          <w:b/>
        </w:rPr>
        <w:tab/>
      </w:r>
      <w:r w:rsidR="00A47F2E" w:rsidRPr="00182016">
        <w:rPr>
          <w:rFonts w:ascii="Tahoma" w:hAnsi="Tahoma" w:cs="Tahoma"/>
          <w:b/>
        </w:rPr>
        <w:t>Communities value</w:t>
      </w:r>
      <w:r w:rsidR="00C87C32">
        <w:rPr>
          <w:rFonts w:ascii="Tahoma" w:hAnsi="Tahoma" w:cs="Tahoma"/>
          <w:b/>
        </w:rPr>
        <w:t xml:space="preserve"> the opportunity to discuss p</w:t>
      </w:r>
      <w:r w:rsidR="00A47F2E" w:rsidRPr="00182016">
        <w:rPr>
          <w:rFonts w:ascii="Tahoma" w:hAnsi="Tahoma" w:cs="Tahoma"/>
          <w:b/>
        </w:rPr>
        <w:t>otential community funds at the earliest possible stage, even when a project is only at the scoping stage. But there needs to be recognition from all parties that these discussions should not compromise or impact upon discussions</w:t>
      </w:r>
      <w:r w:rsidR="009433BB" w:rsidRPr="00182016">
        <w:rPr>
          <w:rFonts w:ascii="Tahoma" w:hAnsi="Tahoma" w:cs="Tahoma"/>
          <w:b/>
        </w:rPr>
        <w:t xml:space="preserve"> relat</w:t>
      </w:r>
      <w:r w:rsidR="00C87C32">
        <w:rPr>
          <w:rFonts w:ascii="Tahoma" w:hAnsi="Tahoma" w:cs="Tahoma"/>
          <w:b/>
        </w:rPr>
        <w:t>ing</w:t>
      </w:r>
      <w:r w:rsidR="009433BB" w:rsidRPr="00182016">
        <w:rPr>
          <w:rFonts w:ascii="Tahoma" w:hAnsi="Tahoma" w:cs="Tahoma"/>
          <w:b/>
        </w:rPr>
        <w:t xml:space="preserve"> to planning consent</w:t>
      </w:r>
      <w:r w:rsidR="00A47F2E" w:rsidRPr="00182016">
        <w:rPr>
          <w:rFonts w:ascii="Tahoma" w:hAnsi="Tahoma" w:cs="Tahoma"/>
          <w:b/>
        </w:rPr>
        <w:t>.</w:t>
      </w:r>
    </w:p>
    <w:p w14:paraId="5637A926" w14:textId="77777777" w:rsidR="00A47F2E" w:rsidRPr="00182016" w:rsidRDefault="00B2270E" w:rsidP="00B2270E">
      <w:pPr>
        <w:spacing w:line="360" w:lineRule="auto"/>
        <w:ind w:left="720" w:hanging="720"/>
        <w:rPr>
          <w:rFonts w:ascii="Tahoma" w:hAnsi="Tahoma" w:cs="Tahoma"/>
          <w:b/>
        </w:rPr>
      </w:pPr>
      <w:r>
        <w:rPr>
          <w:rFonts w:ascii="Tahoma" w:hAnsi="Tahoma" w:cs="Tahoma"/>
          <w:b/>
        </w:rPr>
        <w:t>12</w:t>
      </w:r>
      <w:r>
        <w:rPr>
          <w:rFonts w:ascii="Tahoma" w:hAnsi="Tahoma" w:cs="Tahoma"/>
          <w:b/>
        </w:rPr>
        <w:tab/>
      </w:r>
      <w:r w:rsidR="00A47F2E" w:rsidRPr="00182016">
        <w:rPr>
          <w:rFonts w:ascii="Tahoma" w:hAnsi="Tahoma" w:cs="Tahoma"/>
          <w:b/>
        </w:rPr>
        <w:t>The minimum value of an annual fund from commercial wind farms over 5MW</w:t>
      </w:r>
      <w:r w:rsidR="00A47F2E">
        <w:rPr>
          <w:rStyle w:val="FootnoteReference"/>
          <w:rFonts w:ascii="Tahoma" w:hAnsi="Tahoma" w:cs="Tahoma"/>
          <w:b/>
        </w:rPr>
        <w:footnoteReference w:id="1"/>
      </w:r>
      <w:r w:rsidR="00A47F2E" w:rsidRPr="00182016">
        <w:rPr>
          <w:rFonts w:ascii="Tahoma" w:hAnsi="Tahoma" w:cs="Tahoma"/>
          <w:b/>
        </w:rPr>
        <w:t xml:space="preserve"> should be at least £5000/per installed MW and adjusted annually to reflect RPI.</w:t>
      </w:r>
    </w:p>
    <w:p w14:paraId="3060FC8F" w14:textId="77777777" w:rsidR="003442A6" w:rsidRPr="00182016" w:rsidRDefault="00B2270E" w:rsidP="00B2270E">
      <w:pPr>
        <w:spacing w:line="360" w:lineRule="auto"/>
        <w:ind w:left="720" w:hanging="720"/>
        <w:rPr>
          <w:rFonts w:ascii="Tahoma" w:hAnsi="Tahoma" w:cs="Tahoma"/>
          <w:b/>
        </w:rPr>
      </w:pPr>
      <w:r>
        <w:rPr>
          <w:rFonts w:ascii="Tahoma" w:hAnsi="Tahoma" w:cs="Tahoma"/>
          <w:b/>
        </w:rPr>
        <w:t>13</w:t>
      </w:r>
      <w:r>
        <w:rPr>
          <w:rFonts w:ascii="Tahoma" w:hAnsi="Tahoma" w:cs="Tahoma"/>
          <w:b/>
        </w:rPr>
        <w:tab/>
      </w:r>
      <w:r w:rsidR="003442A6" w:rsidRPr="00182016">
        <w:rPr>
          <w:rFonts w:ascii="Tahoma" w:hAnsi="Tahoma" w:cs="Tahoma"/>
          <w:b/>
        </w:rPr>
        <w:t xml:space="preserve">Communities expect to be involved in determining a Fund’s geographical area of benefit in response to a developer’s initial proposal. Once a fund is operational communities within the agreed Area of Benefit should be the primary determinants of </w:t>
      </w:r>
      <w:r w:rsidR="00CA39C9" w:rsidRPr="00182016">
        <w:rPr>
          <w:rFonts w:ascii="Tahoma" w:hAnsi="Tahoma" w:cs="Tahoma"/>
          <w:b/>
        </w:rPr>
        <w:t>its</w:t>
      </w:r>
      <w:r w:rsidR="003442A6" w:rsidRPr="00182016">
        <w:rPr>
          <w:rFonts w:ascii="Tahoma" w:hAnsi="Tahoma" w:cs="Tahoma"/>
          <w:b/>
        </w:rPr>
        <w:t xml:space="preserve"> purpose and investments or funding decisions.</w:t>
      </w:r>
    </w:p>
    <w:p w14:paraId="13C5C70E" w14:textId="77777777" w:rsidR="00A47F2E" w:rsidRPr="00182016" w:rsidRDefault="00B2270E" w:rsidP="00B2270E">
      <w:pPr>
        <w:spacing w:line="360" w:lineRule="auto"/>
        <w:ind w:left="720" w:hanging="720"/>
        <w:rPr>
          <w:rFonts w:ascii="Tahoma" w:hAnsi="Tahoma" w:cs="Tahoma"/>
        </w:rPr>
      </w:pPr>
      <w:r>
        <w:rPr>
          <w:rFonts w:ascii="Tahoma" w:hAnsi="Tahoma" w:cs="Tahoma"/>
          <w:b/>
        </w:rPr>
        <w:t>14</w:t>
      </w:r>
      <w:r>
        <w:rPr>
          <w:rFonts w:ascii="Tahoma" w:hAnsi="Tahoma" w:cs="Tahoma"/>
          <w:b/>
        </w:rPr>
        <w:tab/>
      </w:r>
      <w:r w:rsidR="00A47F2E" w:rsidRPr="00182016">
        <w:rPr>
          <w:rFonts w:ascii="Tahoma" w:hAnsi="Tahoma" w:cs="Tahoma"/>
          <w:b/>
        </w:rPr>
        <w:t xml:space="preserve">Meetings to discuss Fund business, especially at the </w:t>
      </w:r>
      <w:proofErr w:type="gramStart"/>
      <w:r w:rsidR="00A47F2E" w:rsidRPr="00182016">
        <w:rPr>
          <w:rFonts w:ascii="Tahoma" w:hAnsi="Tahoma" w:cs="Tahoma"/>
          <w:b/>
        </w:rPr>
        <w:t>set up</w:t>
      </w:r>
      <w:proofErr w:type="gramEnd"/>
      <w:r w:rsidR="00A47F2E" w:rsidRPr="00182016">
        <w:rPr>
          <w:rFonts w:ascii="Tahoma" w:hAnsi="Tahoma" w:cs="Tahoma"/>
          <w:b/>
        </w:rPr>
        <w:t xml:space="preserve"> stage, should be recorded.</w:t>
      </w:r>
      <w:r w:rsidR="00A47F2E" w:rsidRPr="00182016">
        <w:rPr>
          <w:rFonts w:ascii="Tahoma" w:hAnsi="Tahoma" w:cs="Tahoma"/>
          <w:b/>
        </w:rPr>
        <w:br/>
      </w:r>
    </w:p>
    <w:p w14:paraId="2572140B" w14:textId="77777777" w:rsidR="00A47F2E" w:rsidRPr="00514427" w:rsidRDefault="00A47F2E" w:rsidP="00E62BB4">
      <w:pPr>
        <w:ind w:firstLine="720"/>
        <w:rPr>
          <w:rFonts w:ascii="Tahoma" w:hAnsi="Tahoma" w:cs="Tahoma"/>
          <w:b/>
          <w:sz w:val="28"/>
          <w:szCs w:val="28"/>
        </w:rPr>
      </w:pPr>
      <w:r w:rsidRPr="00514427">
        <w:rPr>
          <w:rFonts w:ascii="Tahoma" w:hAnsi="Tahoma" w:cs="Tahoma"/>
          <w:b/>
          <w:sz w:val="28"/>
          <w:szCs w:val="28"/>
        </w:rPr>
        <w:t>Good Governance: Decision-making and accountability</w:t>
      </w:r>
    </w:p>
    <w:p w14:paraId="2477A711" w14:textId="77777777" w:rsidR="00DF0632" w:rsidRPr="00137315" w:rsidRDefault="00137315" w:rsidP="00137315">
      <w:pPr>
        <w:spacing w:line="360" w:lineRule="auto"/>
        <w:ind w:left="720" w:hanging="720"/>
        <w:rPr>
          <w:rFonts w:ascii="Tahoma" w:hAnsi="Tahoma" w:cs="Tahoma"/>
          <w:b/>
        </w:rPr>
      </w:pPr>
      <w:r>
        <w:rPr>
          <w:rFonts w:ascii="Tahoma" w:hAnsi="Tahoma" w:cs="Tahoma"/>
          <w:b/>
        </w:rPr>
        <w:t>15</w:t>
      </w:r>
      <w:r>
        <w:rPr>
          <w:rFonts w:ascii="Tahoma" w:hAnsi="Tahoma" w:cs="Tahoma"/>
          <w:b/>
        </w:rPr>
        <w:tab/>
      </w:r>
      <w:r w:rsidR="00A47F2E" w:rsidRPr="00137315">
        <w:rPr>
          <w:rFonts w:ascii="Tahoma" w:hAnsi="Tahoma" w:cs="Tahoma"/>
          <w:b/>
        </w:rPr>
        <w:t>Communities themselves should lead the decision-making about strategy and investment decisions</w:t>
      </w:r>
      <w:r w:rsidR="009433BB" w:rsidRPr="00137315">
        <w:rPr>
          <w:rFonts w:ascii="Tahoma" w:hAnsi="Tahoma" w:cs="Tahoma"/>
          <w:b/>
        </w:rPr>
        <w:t xml:space="preserve"> relating to community benefit</w:t>
      </w:r>
      <w:r w:rsidR="00FE4B53" w:rsidRPr="00137315">
        <w:rPr>
          <w:rFonts w:ascii="Tahoma" w:hAnsi="Tahoma" w:cs="Tahoma"/>
          <w:b/>
        </w:rPr>
        <w:t xml:space="preserve"> but may require support to do this</w:t>
      </w:r>
    </w:p>
    <w:p w14:paraId="1D50EC14" w14:textId="77777777" w:rsidR="00DF0632" w:rsidRPr="00137315" w:rsidRDefault="00137315" w:rsidP="00137315">
      <w:pPr>
        <w:spacing w:line="360" w:lineRule="auto"/>
        <w:ind w:left="720" w:hanging="720"/>
        <w:rPr>
          <w:rFonts w:ascii="Tahoma" w:hAnsi="Tahoma" w:cs="Tahoma"/>
          <w:b/>
        </w:rPr>
      </w:pPr>
      <w:r>
        <w:rPr>
          <w:rFonts w:ascii="Tahoma" w:hAnsi="Tahoma" w:cs="Tahoma"/>
          <w:b/>
        </w:rPr>
        <w:lastRenderedPageBreak/>
        <w:t>16</w:t>
      </w:r>
      <w:r>
        <w:rPr>
          <w:rFonts w:ascii="Tahoma" w:hAnsi="Tahoma" w:cs="Tahoma"/>
          <w:b/>
        </w:rPr>
        <w:tab/>
      </w:r>
      <w:r w:rsidR="00A47F2E" w:rsidRPr="00137315">
        <w:rPr>
          <w:rFonts w:ascii="Tahoma" w:hAnsi="Tahoma" w:cs="Tahoma"/>
          <w:b/>
        </w:rPr>
        <w:t>Communit</w:t>
      </w:r>
      <w:r w:rsidR="00DF0632" w:rsidRPr="00137315">
        <w:rPr>
          <w:rFonts w:ascii="Tahoma" w:hAnsi="Tahoma" w:cs="Tahoma"/>
          <w:b/>
        </w:rPr>
        <w:t>ies need to guard against the perception that any fund is ‘owned and operated</w:t>
      </w:r>
      <w:r>
        <w:rPr>
          <w:rFonts w:ascii="Tahoma" w:hAnsi="Tahoma" w:cs="Tahoma"/>
          <w:b/>
        </w:rPr>
        <w:t>’</w:t>
      </w:r>
      <w:r w:rsidR="00DF0632" w:rsidRPr="00137315">
        <w:rPr>
          <w:rFonts w:ascii="Tahoma" w:hAnsi="Tahoma" w:cs="Tahoma"/>
          <w:b/>
        </w:rPr>
        <w:t xml:space="preserve"> solely by the community council and/or any other single community body – however representative it claims to be. </w:t>
      </w:r>
    </w:p>
    <w:p w14:paraId="447D77E2" w14:textId="77777777" w:rsidR="00514427" w:rsidRPr="00137315" w:rsidRDefault="00137315" w:rsidP="00137315">
      <w:pPr>
        <w:spacing w:line="360" w:lineRule="auto"/>
        <w:ind w:left="720" w:hanging="720"/>
        <w:rPr>
          <w:rFonts w:ascii="Tahoma" w:hAnsi="Tahoma" w:cs="Tahoma"/>
          <w:b/>
        </w:rPr>
      </w:pPr>
      <w:r>
        <w:rPr>
          <w:rFonts w:ascii="Tahoma" w:hAnsi="Tahoma" w:cs="Tahoma"/>
          <w:b/>
        </w:rPr>
        <w:t>17</w:t>
      </w:r>
      <w:r>
        <w:rPr>
          <w:rFonts w:ascii="Tahoma" w:hAnsi="Tahoma" w:cs="Tahoma"/>
          <w:b/>
        </w:rPr>
        <w:tab/>
      </w:r>
      <w:r w:rsidR="00A04B10" w:rsidRPr="00137315">
        <w:rPr>
          <w:rFonts w:ascii="Tahoma" w:hAnsi="Tahoma" w:cs="Tahoma"/>
          <w:b/>
        </w:rPr>
        <w:t>The decision-</w:t>
      </w:r>
      <w:r w:rsidR="00514427" w:rsidRPr="00137315">
        <w:rPr>
          <w:rFonts w:ascii="Tahoma" w:hAnsi="Tahoma" w:cs="Tahoma"/>
          <w:b/>
        </w:rPr>
        <w:t>making arrangement should have the endorsement of the local community as far as that can be achieved.</w:t>
      </w:r>
    </w:p>
    <w:p w14:paraId="1C6CF0EC" w14:textId="77777777" w:rsidR="00514427" w:rsidRPr="00137315" w:rsidRDefault="00137315" w:rsidP="00137315">
      <w:pPr>
        <w:spacing w:line="360" w:lineRule="auto"/>
        <w:ind w:left="720" w:hanging="720"/>
        <w:rPr>
          <w:rFonts w:ascii="Tahoma" w:hAnsi="Tahoma" w:cs="Tahoma"/>
        </w:rPr>
      </w:pPr>
      <w:r>
        <w:rPr>
          <w:rFonts w:ascii="Tahoma" w:hAnsi="Tahoma" w:cs="Tahoma"/>
          <w:b/>
        </w:rPr>
        <w:t>18</w:t>
      </w:r>
      <w:r>
        <w:rPr>
          <w:rFonts w:ascii="Tahoma" w:hAnsi="Tahoma" w:cs="Tahoma"/>
          <w:b/>
        </w:rPr>
        <w:tab/>
      </w:r>
      <w:r w:rsidR="00332084" w:rsidRPr="00137315">
        <w:rPr>
          <w:rFonts w:ascii="Tahoma" w:hAnsi="Tahoma" w:cs="Tahoma"/>
          <w:b/>
        </w:rPr>
        <w:t>Decision-</w:t>
      </w:r>
      <w:r w:rsidR="00514427" w:rsidRPr="00137315">
        <w:rPr>
          <w:rFonts w:ascii="Tahoma" w:hAnsi="Tahoma" w:cs="Tahoma"/>
          <w:b/>
        </w:rPr>
        <w:t>making vehicles may vary</w:t>
      </w:r>
      <w:r w:rsidR="00514427" w:rsidRPr="00137315">
        <w:rPr>
          <w:rFonts w:ascii="Tahoma" w:hAnsi="Tahoma" w:cs="Tahoma"/>
        </w:rPr>
        <w:t xml:space="preserve"> </w:t>
      </w:r>
      <w:r w:rsidR="00514427" w:rsidRPr="00137315">
        <w:rPr>
          <w:rFonts w:ascii="Tahoma" w:hAnsi="Tahoma" w:cs="Tahoma"/>
          <w:b/>
        </w:rPr>
        <w:t>and change over time</w:t>
      </w:r>
      <w:r w:rsidR="00934521" w:rsidRPr="00137315">
        <w:rPr>
          <w:rFonts w:ascii="Tahoma" w:hAnsi="Tahoma" w:cs="Tahoma"/>
          <w:b/>
        </w:rPr>
        <w:t xml:space="preserve"> depending on the needs and capacity of the community</w:t>
      </w:r>
      <w:r w:rsidR="00514427" w:rsidRPr="00137315">
        <w:rPr>
          <w:rFonts w:ascii="Tahoma" w:hAnsi="Tahoma" w:cs="Tahoma"/>
          <w:b/>
        </w:rPr>
        <w:t>.</w:t>
      </w:r>
      <w:r w:rsidR="00514427" w:rsidRPr="00137315">
        <w:rPr>
          <w:rFonts w:ascii="Tahoma" w:hAnsi="Tahoma" w:cs="Tahoma"/>
        </w:rPr>
        <w:t xml:space="preserve"> </w:t>
      </w:r>
    </w:p>
    <w:p w14:paraId="1A633CB8" w14:textId="77777777" w:rsidR="00514427" w:rsidRPr="00137315" w:rsidRDefault="00137315" w:rsidP="00137315">
      <w:pPr>
        <w:spacing w:line="360" w:lineRule="auto"/>
        <w:ind w:left="720" w:hanging="720"/>
        <w:rPr>
          <w:rFonts w:ascii="Tahoma" w:hAnsi="Tahoma" w:cs="Tahoma"/>
          <w:b/>
        </w:rPr>
      </w:pPr>
      <w:r>
        <w:rPr>
          <w:rFonts w:ascii="Tahoma" w:hAnsi="Tahoma" w:cs="Tahoma"/>
          <w:b/>
        </w:rPr>
        <w:t>19</w:t>
      </w:r>
      <w:r>
        <w:rPr>
          <w:rFonts w:ascii="Tahoma" w:hAnsi="Tahoma" w:cs="Tahoma"/>
          <w:b/>
        </w:rPr>
        <w:tab/>
      </w:r>
      <w:r w:rsidR="00514427" w:rsidRPr="00137315">
        <w:rPr>
          <w:rFonts w:ascii="Tahoma" w:hAnsi="Tahoma" w:cs="Tahoma"/>
          <w:b/>
        </w:rPr>
        <w:t>Decision-making vehicles should seek to be inclusive and reflective of those who live and work in that community.</w:t>
      </w:r>
    </w:p>
    <w:p w14:paraId="6C1D0E0C" w14:textId="77777777" w:rsidR="00934521" w:rsidRPr="00137315" w:rsidRDefault="00137315" w:rsidP="00137315">
      <w:pPr>
        <w:spacing w:line="360" w:lineRule="auto"/>
        <w:ind w:left="720" w:hanging="720"/>
        <w:rPr>
          <w:rFonts w:ascii="Tahoma" w:hAnsi="Tahoma" w:cs="Tahoma"/>
          <w:b/>
        </w:rPr>
      </w:pPr>
      <w:r>
        <w:rPr>
          <w:rFonts w:ascii="Tahoma" w:hAnsi="Tahoma" w:cs="Tahoma"/>
          <w:b/>
        </w:rPr>
        <w:t xml:space="preserve">20 </w:t>
      </w:r>
      <w:r>
        <w:rPr>
          <w:rFonts w:ascii="Tahoma" w:hAnsi="Tahoma" w:cs="Tahoma"/>
          <w:b/>
        </w:rPr>
        <w:tab/>
      </w:r>
      <w:r w:rsidR="00934521" w:rsidRPr="00137315">
        <w:rPr>
          <w:rFonts w:ascii="Tahoma" w:hAnsi="Tahoma" w:cs="Tahoma"/>
          <w:b/>
        </w:rPr>
        <w:t>A clear process for identifying and appointing Panel members should be agreed by a working group mandated to establish the Fund.</w:t>
      </w:r>
    </w:p>
    <w:p w14:paraId="31B0CCD5" w14:textId="77777777" w:rsidR="00514427" w:rsidRPr="00137315" w:rsidRDefault="00514427" w:rsidP="00137315">
      <w:pPr>
        <w:pStyle w:val="ListParagraph"/>
        <w:numPr>
          <w:ilvl w:val="0"/>
          <w:numId w:val="21"/>
        </w:numPr>
        <w:spacing w:line="360" w:lineRule="auto"/>
        <w:ind w:hanging="720"/>
        <w:rPr>
          <w:rFonts w:ascii="Tahoma" w:hAnsi="Tahoma" w:cs="Tahoma"/>
          <w:b/>
        </w:rPr>
      </w:pPr>
      <w:r w:rsidRPr="00137315">
        <w:rPr>
          <w:rFonts w:ascii="Tahoma" w:hAnsi="Tahoma" w:cs="Tahoma"/>
          <w:b/>
        </w:rPr>
        <w:t xml:space="preserve">Consideration should be given </w:t>
      </w:r>
      <w:proofErr w:type="gramStart"/>
      <w:r w:rsidRPr="00137315">
        <w:rPr>
          <w:rFonts w:ascii="Tahoma" w:hAnsi="Tahoma" w:cs="Tahoma"/>
          <w:b/>
        </w:rPr>
        <w:t>to  how</w:t>
      </w:r>
      <w:proofErr w:type="gramEnd"/>
      <w:r w:rsidRPr="00137315">
        <w:rPr>
          <w:rFonts w:ascii="Tahoma" w:hAnsi="Tahoma" w:cs="Tahoma"/>
          <w:b/>
        </w:rPr>
        <w:t xml:space="preserve"> to build a pipeline of future volunteers willing a</w:t>
      </w:r>
      <w:r w:rsidR="00332084" w:rsidRPr="00137315">
        <w:rPr>
          <w:rFonts w:ascii="Tahoma" w:hAnsi="Tahoma" w:cs="Tahoma"/>
          <w:b/>
        </w:rPr>
        <w:t>nd able to take on the decision-</w:t>
      </w:r>
      <w:r w:rsidRPr="00137315">
        <w:rPr>
          <w:rFonts w:ascii="Tahoma" w:hAnsi="Tahoma" w:cs="Tahoma"/>
          <w:b/>
        </w:rPr>
        <w:t>making role.</w:t>
      </w:r>
    </w:p>
    <w:p w14:paraId="66AEE590" w14:textId="77777777" w:rsidR="00514427" w:rsidRPr="00137315" w:rsidRDefault="00137315" w:rsidP="00137315">
      <w:pPr>
        <w:pStyle w:val="ListParagraph"/>
        <w:numPr>
          <w:ilvl w:val="0"/>
          <w:numId w:val="21"/>
        </w:numPr>
        <w:spacing w:line="360" w:lineRule="auto"/>
        <w:ind w:hanging="720"/>
        <w:rPr>
          <w:rFonts w:ascii="Tahoma" w:hAnsi="Tahoma" w:cs="Tahoma"/>
          <w:b/>
        </w:rPr>
      </w:pPr>
      <w:r>
        <w:rPr>
          <w:rFonts w:ascii="Tahoma" w:hAnsi="Tahoma" w:cs="Tahoma"/>
          <w:b/>
        </w:rPr>
        <w:t>The role of the decision-</w:t>
      </w:r>
      <w:r w:rsidR="00514427" w:rsidRPr="00137315">
        <w:rPr>
          <w:rFonts w:ascii="Tahoma" w:hAnsi="Tahoma" w:cs="Tahoma"/>
          <w:b/>
        </w:rPr>
        <w:t xml:space="preserve">making group and how they go about their task should be drawn up in </w:t>
      </w:r>
      <w:proofErr w:type="gramStart"/>
      <w:r w:rsidR="00514427" w:rsidRPr="00137315">
        <w:rPr>
          <w:rFonts w:ascii="Tahoma" w:hAnsi="Tahoma" w:cs="Tahoma"/>
          <w:b/>
        </w:rPr>
        <w:t>some kind of governance</w:t>
      </w:r>
      <w:proofErr w:type="gramEnd"/>
      <w:r w:rsidR="00514427" w:rsidRPr="00137315">
        <w:rPr>
          <w:rFonts w:ascii="Tahoma" w:hAnsi="Tahoma" w:cs="Tahoma"/>
          <w:b/>
        </w:rPr>
        <w:t xml:space="preserve"> document that clearly sets out roles, expectations and procedures.</w:t>
      </w:r>
    </w:p>
    <w:p w14:paraId="5EA9AB83" w14:textId="77777777" w:rsidR="00514427" w:rsidRPr="00332084" w:rsidRDefault="00514427" w:rsidP="00137315">
      <w:pPr>
        <w:pStyle w:val="ListParagraph"/>
        <w:numPr>
          <w:ilvl w:val="0"/>
          <w:numId w:val="21"/>
        </w:numPr>
        <w:tabs>
          <w:tab w:val="left" w:pos="2250"/>
        </w:tabs>
        <w:spacing w:line="360" w:lineRule="auto"/>
        <w:ind w:hanging="720"/>
        <w:rPr>
          <w:rFonts w:ascii="Tahoma" w:hAnsi="Tahoma" w:cs="Tahoma"/>
          <w:b/>
        </w:rPr>
      </w:pPr>
      <w:r w:rsidRPr="00E47DB2">
        <w:rPr>
          <w:rFonts w:ascii="Tahoma" w:hAnsi="Tahoma" w:cs="Tahoma"/>
          <w:b/>
        </w:rPr>
        <w:t xml:space="preserve">Any </w:t>
      </w:r>
      <w:proofErr w:type="gramStart"/>
      <w:r w:rsidRPr="00E47DB2">
        <w:rPr>
          <w:rFonts w:ascii="Tahoma" w:hAnsi="Tahoma" w:cs="Tahoma"/>
          <w:b/>
        </w:rPr>
        <w:t>decision making</w:t>
      </w:r>
      <w:proofErr w:type="gramEnd"/>
      <w:r w:rsidRPr="00E47DB2">
        <w:rPr>
          <w:rFonts w:ascii="Tahoma" w:hAnsi="Tahoma" w:cs="Tahoma"/>
          <w:b/>
        </w:rPr>
        <w:t xml:space="preserve"> procedure should be robust, fair, equitable and transparent</w:t>
      </w:r>
      <w:r w:rsidR="00332084">
        <w:rPr>
          <w:rFonts w:ascii="Tahoma" w:hAnsi="Tahoma" w:cs="Tahoma"/>
          <w:b/>
        </w:rPr>
        <w:t xml:space="preserve"> and which the community itself can hold to account</w:t>
      </w:r>
      <w:r w:rsidR="00DF0632">
        <w:rPr>
          <w:rFonts w:ascii="Tahoma" w:hAnsi="Tahoma" w:cs="Tahoma"/>
          <w:b/>
        </w:rPr>
        <w:t xml:space="preserve">. </w:t>
      </w:r>
    </w:p>
    <w:p w14:paraId="2E25B781" w14:textId="77777777" w:rsidR="00514427" w:rsidRPr="00E47DB2" w:rsidRDefault="00514427" w:rsidP="00137315">
      <w:pPr>
        <w:pStyle w:val="ListParagraph"/>
        <w:numPr>
          <w:ilvl w:val="0"/>
          <w:numId w:val="21"/>
        </w:numPr>
        <w:spacing w:line="360" w:lineRule="auto"/>
        <w:ind w:hanging="720"/>
        <w:rPr>
          <w:rFonts w:ascii="Tahoma" w:hAnsi="Tahoma" w:cs="Tahoma"/>
          <w:b/>
        </w:rPr>
      </w:pPr>
      <w:r w:rsidRPr="00E47DB2">
        <w:rPr>
          <w:rFonts w:ascii="Tahoma" w:hAnsi="Tahoma" w:cs="Tahoma"/>
          <w:b/>
        </w:rPr>
        <w:t xml:space="preserve">Good quality reporting </w:t>
      </w:r>
      <w:r w:rsidR="00332084">
        <w:rPr>
          <w:rFonts w:ascii="Tahoma" w:hAnsi="Tahoma" w:cs="Tahoma"/>
          <w:b/>
        </w:rPr>
        <w:t>and</w:t>
      </w:r>
      <w:r w:rsidRPr="00E47DB2">
        <w:rPr>
          <w:rFonts w:ascii="Tahoma" w:hAnsi="Tahoma" w:cs="Tahoma"/>
          <w:b/>
        </w:rPr>
        <w:t xml:space="preserve"> feedback </w:t>
      </w:r>
      <w:r w:rsidR="00934521">
        <w:rPr>
          <w:rFonts w:ascii="Tahoma" w:hAnsi="Tahoma" w:cs="Tahoma"/>
          <w:b/>
        </w:rPr>
        <w:t xml:space="preserve">to all stakeholders </w:t>
      </w:r>
      <w:r w:rsidRPr="00E47DB2">
        <w:rPr>
          <w:rFonts w:ascii="Tahoma" w:hAnsi="Tahoma" w:cs="Tahoma"/>
          <w:b/>
        </w:rPr>
        <w:t>helps give the Fund credibility and is an opportunity to capture and celebrate success and learning.</w:t>
      </w:r>
    </w:p>
    <w:p w14:paraId="77FD8D74" w14:textId="77777777" w:rsidR="00A04B10" w:rsidRPr="00483555" w:rsidRDefault="00A04B10" w:rsidP="00CA6905">
      <w:pPr>
        <w:ind w:firstLine="720"/>
        <w:rPr>
          <w:rFonts w:ascii="Tahoma" w:hAnsi="Tahoma" w:cs="Tahoma"/>
          <w:b/>
          <w:sz w:val="28"/>
          <w:szCs w:val="28"/>
        </w:rPr>
      </w:pPr>
      <w:r w:rsidRPr="00483555">
        <w:rPr>
          <w:rFonts w:ascii="Tahoma" w:hAnsi="Tahoma" w:cs="Tahoma"/>
          <w:b/>
          <w:sz w:val="28"/>
          <w:szCs w:val="28"/>
        </w:rPr>
        <w:t>Providing Effective Administration</w:t>
      </w:r>
    </w:p>
    <w:p w14:paraId="552880D1" w14:textId="77777777" w:rsidR="00A04B10" w:rsidRPr="00137315" w:rsidRDefault="00137315" w:rsidP="00137315">
      <w:pPr>
        <w:spacing w:line="360" w:lineRule="auto"/>
        <w:ind w:left="720" w:hanging="720"/>
        <w:rPr>
          <w:rFonts w:ascii="Tahoma" w:hAnsi="Tahoma" w:cs="Tahoma"/>
          <w:b/>
        </w:rPr>
      </w:pPr>
      <w:r>
        <w:rPr>
          <w:rFonts w:ascii="Tahoma" w:hAnsi="Tahoma" w:cs="Tahoma"/>
          <w:b/>
        </w:rPr>
        <w:t>25</w:t>
      </w:r>
      <w:r>
        <w:rPr>
          <w:rFonts w:ascii="Tahoma" w:hAnsi="Tahoma" w:cs="Tahoma"/>
          <w:b/>
        </w:rPr>
        <w:tab/>
      </w:r>
      <w:r w:rsidR="00A04B10" w:rsidRPr="00137315">
        <w:rPr>
          <w:rFonts w:ascii="Tahoma" w:hAnsi="Tahoma" w:cs="Tahoma"/>
          <w:b/>
        </w:rPr>
        <w:t xml:space="preserve">There is increasing </w:t>
      </w:r>
      <w:r w:rsidR="00934521" w:rsidRPr="00137315">
        <w:rPr>
          <w:rFonts w:ascii="Tahoma" w:hAnsi="Tahoma" w:cs="Tahoma"/>
          <w:b/>
        </w:rPr>
        <w:t xml:space="preserve">evidence of </w:t>
      </w:r>
      <w:r w:rsidR="00A04B10" w:rsidRPr="00137315">
        <w:rPr>
          <w:rFonts w:ascii="Tahoma" w:hAnsi="Tahoma" w:cs="Tahoma"/>
          <w:b/>
        </w:rPr>
        <w:t>good practice about administering community funds but no ‘best’ way.</w:t>
      </w:r>
    </w:p>
    <w:p w14:paraId="0DE2BE80" w14:textId="77777777" w:rsidR="00A04B10" w:rsidRPr="00137315" w:rsidRDefault="00137315" w:rsidP="00137315">
      <w:pPr>
        <w:spacing w:line="360" w:lineRule="auto"/>
        <w:ind w:left="720" w:hanging="720"/>
        <w:rPr>
          <w:rFonts w:ascii="Tahoma" w:hAnsi="Tahoma" w:cs="Tahoma"/>
          <w:b/>
        </w:rPr>
      </w:pPr>
      <w:r>
        <w:rPr>
          <w:rFonts w:ascii="Tahoma" w:hAnsi="Tahoma" w:cs="Tahoma"/>
          <w:b/>
        </w:rPr>
        <w:t>26</w:t>
      </w:r>
      <w:r>
        <w:rPr>
          <w:rFonts w:ascii="Tahoma" w:hAnsi="Tahoma" w:cs="Tahoma"/>
          <w:b/>
        </w:rPr>
        <w:tab/>
      </w:r>
      <w:r w:rsidR="00A04B10" w:rsidRPr="00137315">
        <w:rPr>
          <w:rFonts w:ascii="Tahoma" w:hAnsi="Tahoma" w:cs="Tahoma"/>
          <w:b/>
        </w:rPr>
        <w:t>Proportionality and complexity are important considerations when setting up administrative arrangements.</w:t>
      </w:r>
    </w:p>
    <w:p w14:paraId="4EB2EF8B" w14:textId="77777777" w:rsidR="00A04B10" w:rsidRPr="00137315" w:rsidRDefault="00137315" w:rsidP="00137315">
      <w:pPr>
        <w:spacing w:line="360" w:lineRule="auto"/>
        <w:ind w:left="720" w:hanging="720"/>
        <w:rPr>
          <w:rFonts w:ascii="Tahoma" w:hAnsi="Tahoma" w:cs="Tahoma"/>
        </w:rPr>
      </w:pPr>
      <w:r>
        <w:rPr>
          <w:rFonts w:ascii="Tahoma" w:hAnsi="Tahoma" w:cs="Tahoma"/>
          <w:b/>
        </w:rPr>
        <w:t>27</w:t>
      </w:r>
      <w:r>
        <w:rPr>
          <w:rFonts w:ascii="Tahoma" w:hAnsi="Tahoma" w:cs="Tahoma"/>
          <w:b/>
        </w:rPr>
        <w:tab/>
      </w:r>
      <w:r w:rsidR="00A04B10" w:rsidRPr="00137315">
        <w:rPr>
          <w:rFonts w:ascii="Tahoma" w:hAnsi="Tahoma" w:cs="Tahoma"/>
          <w:b/>
        </w:rPr>
        <w:t xml:space="preserve">Third party, independent administration is often a preferred </w:t>
      </w:r>
      <w:proofErr w:type="gramStart"/>
      <w:r w:rsidR="00A04B10" w:rsidRPr="00137315">
        <w:rPr>
          <w:rFonts w:ascii="Tahoma" w:hAnsi="Tahoma" w:cs="Tahoma"/>
          <w:b/>
        </w:rPr>
        <w:t>model</w:t>
      </w:r>
      <w:proofErr w:type="gramEnd"/>
      <w:r w:rsidR="00A04B10" w:rsidRPr="00137315">
        <w:rPr>
          <w:rFonts w:ascii="Tahoma" w:hAnsi="Tahoma" w:cs="Tahoma"/>
          <w:b/>
        </w:rPr>
        <w:t xml:space="preserve"> but communities need to be assured </w:t>
      </w:r>
      <w:r w:rsidR="00B1581C">
        <w:rPr>
          <w:rFonts w:ascii="Tahoma" w:hAnsi="Tahoma" w:cs="Tahoma"/>
          <w:b/>
        </w:rPr>
        <w:t xml:space="preserve">that </w:t>
      </w:r>
      <w:r w:rsidR="00A04B10" w:rsidRPr="00137315">
        <w:rPr>
          <w:rFonts w:ascii="Tahoma" w:hAnsi="Tahoma" w:cs="Tahoma"/>
          <w:b/>
        </w:rPr>
        <w:t xml:space="preserve">any third party service is </w:t>
      </w:r>
      <w:r w:rsidR="00934521" w:rsidRPr="00137315">
        <w:rPr>
          <w:rFonts w:ascii="Tahoma" w:hAnsi="Tahoma" w:cs="Tahoma"/>
          <w:b/>
        </w:rPr>
        <w:t xml:space="preserve">responsive, accountable, </w:t>
      </w:r>
      <w:r w:rsidR="00A04B10" w:rsidRPr="00137315">
        <w:rPr>
          <w:rFonts w:ascii="Tahoma" w:hAnsi="Tahoma" w:cs="Tahoma"/>
          <w:b/>
        </w:rPr>
        <w:t>efficient and cost effective</w:t>
      </w:r>
      <w:r w:rsidR="00A04B10" w:rsidRPr="00137315">
        <w:rPr>
          <w:rFonts w:ascii="Tahoma" w:hAnsi="Tahoma" w:cs="Tahoma"/>
        </w:rPr>
        <w:t>.</w:t>
      </w:r>
    </w:p>
    <w:p w14:paraId="419C866E" w14:textId="77777777" w:rsidR="00A04B10" w:rsidRPr="00137315" w:rsidRDefault="00137315" w:rsidP="00137315">
      <w:pPr>
        <w:spacing w:line="360" w:lineRule="auto"/>
        <w:ind w:left="720" w:hanging="720"/>
        <w:rPr>
          <w:rFonts w:ascii="Tahoma" w:hAnsi="Tahoma" w:cs="Tahoma"/>
          <w:b/>
        </w:rPr>
      </w:pPr>
      <w:r>
        <w:rPr>
          <w:rFonts w:ascii="Tahoma" w:hAnsi="Tahoma" w:cs="Tahoma"/>
          <w:b/>
        </w:rPr>
        <w:lastRenderedPageBreak/>
        <w:t>28</w:t>
      </w:r>
      <w:r>
        <w:rPr>
          <w:rFonts w:ascii="Tahoma" w:hAnsi="Tahoma" w:cs="Tahoma"/>
          <w:b/>
        </w:rPr>
        <w:tab/>
      </w:r>
      <w:r w:rsidR="00A04B10" w:rsidRPr="00137315">
        <w:rPr>
          <w:rFonts w:ascii="Tahoma" w:hAnsi="Tahoma" w:cs="Tahoma"/>
          <w:b/>
        </w:rPr>
        <w:t xml:space="preserve">Third party support can help lay the foundations for more localised </w:t>
      </w:r>
      <w:r w:rsidR="00332084" w:rsidRPr="00137315">
        <w:rPr>
          <w:rFonts w:ascii="Tahoma" w:hAnsi="Tahoma" w:cs="Tahoma"/>
          <w:b/>
        </w:rPr>
        <w:t xml:space="preserve">and </w:t>
      </w:r>
      <w:r w:rsidR="00934521" w:rsidRPr="00137315">
        <w:rPr>
          <w:rFonts w:ascii="Tahoma" w:hAnsi="Tahoma" w:cs="Tahoma"/>
          <w:b/>
        </w:rPr>
        <w:t xml:space="preserve">community-led </w:t>
      </w:r>
      <w:r w:rsidR="00A04B10" w:rsidRPr="00137315">
        <w:rPr>
          <w:rFonts w:ascii="Tahoma" w:hAnsi="Tahoma" w:cs="Tahoma"/>
          <w:b/>
        </w:rPr>
        <w:t>administration arrangements at a future date.</w:t>
      </w:r>
    </w:p>
    <w:p w14:paraId="2CDE091F" w14:textId="77777777" w:rsidR="00A04B10" w:rsidRPr="00137315" w:rsidRDefault="00137315" w:rsidP="00685F88">
      <w:pPr>
        <w:spacing w:line="360" w:lineRule="auto"/>
        <w:ind w:left="720" w:hanging="720"/>
        <w:rPr>
          <w:rFonts w:ascii="Tahoma" w:hAnsi="Tahoma" w:cs="Tahoma"/>
          <w:b/>
        </w:rPr>
      </w:pPr>
      <w:r>
        <w:rPr>
          <w:rFonts w:ascii="Tahoma" w:hAnsi="Tahoma" w:cs="Tahoma"/>
          <w:b/>
        </w:rPr>
        <w:t>29</w:t>
      </w:r>
      <w:r>
        <w:rPr>
          <w:rFonts w:ascii="Tahoma" w:hAnsi="Tahoma" w:cs="Tahoma"/>
          <w:b/>
        </w:rPr>
        <w:tab/>
      </w:r>
      <w:r w:rsidR="00A04B10" w:rsidRPr="00137315">
        <w:rPr>
          <w:rFonts w:ascii="Tahoma" w:hAnsi="Tahoma" w:cs="Tahoma"/>
          <w:b/>
        </w:rPr>
        <w:t xml:space="preserve">Communities want to be </w:t>
      </w:r>
      <w:r w:rsidR="00934521" w:rsidRPr="00137315">
        <w:rPr>
          <w:rFonts w:ascii="Tahoma" w:hAnsi="Tahoma" w:cs="Tahoma"/>
          <w:b/>
        </w:rPr>
        <w:t>at the centre of</w:t>
      </w:r>
      <w:r w:rsidR="00A04B10" w:rsidRPr="00137315">
        <w:rPr>
          <w:rFonts w:ascii="Tahoma" w:hAnsi="Tahoma" w:cs="Tahoma"/>
          <w:b/>
        </w:rPr>
        <w:t xml:space="preserve"> decision-making</w:t>
      </w:r>
      <w:r w:rsidR="00332084" w:rsidRPr="00137315">
        <w:rPr>
          <w:rFonts w:ascii="Tahoma" w:hAnsi="Tahoma" w:cs="Tahoma"/>
          <w:b/>
        </w:rPr>
        <w:t xml:space="preserve"> about the fund and how it’s used</w:t>
      </w:r>
      <w:r w:rsidR="00A04B10" w:rsidRPr="00137315">
        <w:rPr>
          <w:rFonts w:ascii="Tahoma" w:hAnsi="Tahoma" w:cs="Tahoma"/>
          <w:b/>
        </w:rPr>
        <w:t>.</w:t>
      </w:r>
    </w:p>
    <w:p w14:paraId="5D10B7F6" w14:textId="77777777" w:rsidR="00A04B10" w:rsidRDefault="00A04B10" w:rsidP="00CA2B99">
      <w:pPr>
        <w:spacing w:line="360" w:lineRule="auto"/>
        <w:ind w:firstLine="720"/>
        <w:rPr>
          <w:rFonts w:ascii="Tahoma" w:hAnsi="Tahoma" w:cs="Tahoma"/>
          <w:b/>
          <w:sz w:val="28"/>
          <w:szCs w:val="28"/>
        </w:rPr>
      </w:pPr>
      <w:r w:rsidRPr="00A04B10">
        <w:rPr>
          <w:rFonts w:ascii="Tahoma" w:hAnsi="Tahoma" w:cs="Tahoma"/>
          <w:b/>
          <w:sz w:val="28"/>
          <w:szCs w:val="28"/>
        </w:rPr>
        <w:t xml:space="preserve">Spending Well, Spending Wisely </w:t>
      </w:r>
    </w:p>
    <w:p w14:paraId="656E4011" w14:textId="77777777" w:rsidR="00A04B10" w:rsidRPr="00685F88" w:rsidRDefault="00A04B10" w:rsidP="00412A77">
      <w:pPr>
        <w:pStyle w:val="ListParagraph"/>
        <w:numPr>
          <w:ilvl w:val="0"/>
          <w:numId w:val="22"/>
        </w:numPr>
        <w:spacing w:line="360" w:lineRule="auto"/>
        <w:ind w:hanging="720"/>
        <w:rPr>
          <w:rFonts w:ascii="Tahoma" w:hAnsi="Tahoma" w:cs="Tahoma"/>
          <w:b/>
        </w:rPr>
      </w:pPr>
      <w:r w:rsidRPr="00685F88">
        <w:rPr>
          <w:rFonts w:ascii="Tahoma" w:hAnsi="Tahoma" w:cs="Tahoma"/>
          <w:b/>
        </w:rPr>
        <w:t>Communities may take a bit of time to fully understand the potential of the community fund.</w:t>
      </w:r>
    </w:p>
    <w:p w14:paraId="519CB500" w14:textId="77777777" w:rsidR="00A04B10" w:rsidRPr="00685F88" w:rsidRDefault="00A04B10" w:rsidP="00685F88">
      <w:pPr>
        <w:pStyle w:val="ListParagraph"/>
        <w:numPr>
          <w:ilvl w:val="0"/>
          <w:numId w:val="22"/>
        </w:numPr>
        <w:spacing w:line="360" w:lineRule="auto"/>
        <w:ind w:hanging="720"/>
        <w:rPr>
          <w:rFonts w:ascii="Tahoma" w:hAnsi="Tahoma" w:cs="Tahoma"/>
          <w:b/>
        </w:rPr>
      </w:pPr>
      <w:r w:rsidRPr="00685F88">
        <w:rPr>
          <w:rFonts w:ascii="Tahoma" w:hAnsi="Tahoma" w:cs="Tahoma"/>
          <w:b/>
        </w:rPr>
        <w:t>Community funds do not have to reflect the conventions of</w:t>
      </w:r>
      <w:r w:rsidR="00FE4B53" w:rsidRPr="00685F88">
        <w:rPr>
          <w:rFonts w:ascii="Tahoma" w:hAnsi="Tahoma" w:cs="Tahoma"/>
          <w:b/>
        </w:rPr>
        <w:t xml:space="preserve"> much</w:t>
      </w:r>
      <w:r w:rsidRPr="00685F88">
        <w:rPr>
          <w:rFonts w:ascii="Tahoma" w:hAnsi="Tahoma" w:cs="Tahoma"/>
          <w:b/>
        </w:rPr>
        <w:t xml:space="preserve"> traditional </w:t>
      </w:r>
      <w:r w:rsidR="00FE4B53" w:rsidRPr="00685F88">
        <w:rPr>
          <w:rFonts w:ascii="Tahoma" w:hAnsi="Tahoma" w:cs="Tahoma"/>
          <w:b/>
        </w:rPr>
        <w:t>funding – they can be more flexible and responsive and less restrictive.</w:t>
      </w:r>
      <w:r w:rsidR="0075091A" w:rsidRPr="00685F88">
        <w:rPr>
          <w:rFonts w:ascii="Tahoma" w:hAnsi="Tahoma" w:cs="Tahoma"/>
          <w:b/>
        </w:rPr>
        <w:t xml:space="preserve"> </w:t>
      </w:r>
    </w:p>
    <w:p w14:paraId="03D89F44" w14:textId="77777777" w:rsidR="00A716FB" w:rsidRPr="00E47DB2" w:rsidRDefault="00A716FB" w:rsidP="00685F88">
      <w:pPr>
        <w:pStyle w:val="ListParagraph"/>
        <w:numPr>
          <w:ilvl w:val="0"/>
          <w:numId w:val="22"/>
        </w:numPr>
        <w:spacing w:line="360" w:lineRule="auto"/>
        <w:ind w:hanging="720"/>
        <w:rPr>
          <w:rFonts w:ascii="Tahoma" w:hAnsi="Tahoma" w:cs="Tahoma"/>
          <w:b/>
        </w:rPr>
      </w:pPr>
      <w:r w:rsidRPr="00E47DB2">
        <w:rPr>
          <w:rFonts w:ascii="Tahoma" w:hAnsi="Tahoma" w:cs="Tahoma"/>
          <w:b/>
        </w:rPr>
        <w:t xml:space="preserve">Communities </w:t>
      </w:r>
      <w:r>
        <w:rPr>
          <w:rFonts w:ascii="Tahoma" w:hAnsi="Tahoma" w:cs="Tahoma"/>
          <w:b/>
        </w:rPr>
        <w:t>value quality</w:t>
      </w:r>
      <w:r w:rsidRPr="00E47DB2">
        <w:rPr>
          <w:rFonts w:ascii="Tahoma" w:hAnsi="Tahoma" w:cs="Tahoma"/>
          <w:b/>
        </w:rPr>
        <w:t xml:space="preserve"> </w:t>
      </w:r>
      <w:r>
        <w:rPr>
          <w:rFonts w:ascii="Tahoma" w:hAnsi="Tahoma" w:cs="Tahoma"/>
          <w:b/>
        </w:rPr>
        <w:t>facilitation</w:t>
      </w:r>
      <w:r w:rsidRPr="00E47DB2">
        <w:rPr>
          <w:rFonts w:ascii="Tahoma" w:hAnsi="Tahoma" w:cs="Tahoma"/>
          <w:b/>
        </w:rPr>
        <w:t xml:space="preserve"> </w:t>
      </w:r>
      <w:r>
        <w:rPr>
          <w:rFonts w:ascii="Tahoma" w:hAnsi="Tahoma" w:cs="Tahoma"/>
          <w:b/>
        </w:rPr>
        <w:t xml:space="preserve">and support </w:t>
      </w:r>
      <w:r w:rsidR="00D458AF">
        <w:rPr>
          <w:rFonts w:ascii="Tahoma" w:hAnsi="Tahoma" w:cs="Tahoma"/>
          <w:b/>
        </w:rPr>
        <w:t>to enable</w:t>
      </w:r>
      <w:r w:rsidRPr="00E47DB2">
        <w:rPr>
          <w:rFonts w:ascii="Tahoma" w:hAnsi="Tahoma" w:cs="Tahoma"/>
          <w:b/>
        </w:rPr>
        <w:t xml:space="preserve"> thinking and planning</w:t>
      </w:r>
      <w:r w:rsidR="00934521">
        <w:rPr>
          <w:rFonts w:ascii="Tahoma" w:hAnsi="Tahoma" w:cs="Tahoma"/>
          <w:b/>
        </w:rPr>
        <w:t xml:space="preserve"> </w:t>
      </w:r>
      <w:r w:rsidR="00D458AF">
        <w:rPr>
          <w:rFonts w:ascii="Tahoma" w:hAnsi="Tahoma" w:cs="Tahoma"/>
          <w:b/>
        </w:rPr>
        <w:t>around the future of the fund</w:t>
      </w:r>
      <w:r w:rsidRPr="00E47DB2">
        <w:rPr>
          <w:rFonts w:ascii="Tahoma" w:hAnsi="Tahoma" w:cs="Tahoma"/>
          <w:b/>
        </w:rPr>
        <w:t>.</w:t>
      </w:r>
    </w:p>
    <w:p w14:paraId="28629426" w14:textId="77777777" w:rsidR="00A04B10" w:rsidRPr="00E47DB2" w:rsidRDefault="00A04B10" w:rsidP="00685F88">
      <w:pPr>
        <w:pStyle w:val="ListParagraph"/>
        <w:numPr>
          <w:ilvl w:val="0"/>
          <w:numId w:val="22"/>
        </w:numPr>
        <w:spacing w:line="360" w:lineRule="auto"/>
        <w:ind w:hanging="720"/>
        <w:rPr>
          <w:rFonts w:ascii="Tahoma" w:hAnsi="Tahoma" w:cs="Tahoma"/>
          <w:b/>
        </w:rPr>
      </w:pPr>
      <w:r w:rsidRPr="00E47DB2">
        <w:rPr>
          <w:rFonts w:ascii="Tahoma" w:hAnsi="Tahoma" w:cs="Tahoma"/>
          <w:b/>
        </w:rPr>
        <w:t>Communities will further benefit when they consider how community funds can catalyse wider sustainable income earning for a community.</w:t>
      </w:r>
      <w:r w:rsidR="00483555">
        <w:rPr>
          <w:rFonts w:ascii="Tahoma" w:hAnsi="Tahoma" w:cs="Tahoma"/>
        </w:rPr>
        <w:t xml:space="preserve"> </w:t>
      </w:r>
    </w:p>
    <w:p w14:paraId="68DA423B" w14:textId="77777777" w:rsidR="00BB337A" w:rsidRDefault="00A04B10" w:rsidP="00685F88">
      <w:pPr>
        <w:pStyle w:val="ListParagraph"/>
        <w:numPr>
          <w:ilvl w:val="0"/>
          <w:numId w:val="22"/>
        </w:numPr>
        <w:spacing w:line="360" w:lineRule="auto"/>
        <w:ind w:hanging="720"/>
        <w:rPr>
          <w:rFonts w:ascii="Tahoma" w:hAnsi="Tahoma" w:cs="Tahoma"/>
          <w:b/>
        </w:rPr>
      </w:pPr>
      <w:r w:rsidRPr="00BB337A">
        <w:rPr>
          <w:rFonts w:ascii="Tahoma" w:hAnsi="Tahoma" w:cs="Tahoma"/>
          <w:b/>
        </w:rPr>
        <w:t>Community funds should not replace diminishing statutory resources but should be applied where they can support community need and opportunity that is reflected in a shared vision and plan</w:t>
      </w:r>
      <w:r w:rsidR="00BB337A" w:rsidRPr="00BB337A">
        <w:rPr>
          <w:rFonts w:ascii="Tahoma" w:hAnsi="Tahoma" w:cs="Tahoma"/>
          <w:b/>
        </w:rPr>
        <w:t>.</w:t>
      </w:r>
      <w:r w:rsidR="00934521" w:rsidRPr="00BB337A">
        <w:rPr>
          <w:rFonts w:ascii="Tahoma" w:hAnsi="Tahoma" w:cs="Tahoma"/>
          <w:b/>
        </w:rPr>
        <w:t xml:space="preserve"> </w:t>
      </w:r>
    </w:p>
    <w:p w14:paraId="182BB5C4" w14:textId="77777777" w:rsidR="00A716FB" w:rsidRPr="00BB337A" w:rsidRDefault="00A04B10" w:rsidP="00685F88">
      <w:pPr>
        <w:pStyle w:val="ListParagraph"/>
        <w:numPr>
          <w:ilvl w:val="0"/>
          <w:numId w:val="22"/>
        </w:numPr>
        <w:spacing w:line="360" w:lineRule="auto"/>
        <w:ind w:hanging="720"/>
        <w:rPr>
          <w:rFonts w:ascii="Tahoma" w:hAnsi="Tahoma" w:cs="Tahoma"/>
          <w:b/>
        </w:rPr>
      </w:pPr>
      <w:r w:rsidRPr="00BB337A">
        <w:rPr>
          <w:rFonts w:ascii="Tahoma" w:hAnsi="Tahoma" w:cs="Tahoma"/>
          <w:b/>
        </w:rPr>
        <w:t xml:space="preserve">Community funds can </w:t>
      </w:r>
      <w:r w:rsidR="00BB337A">
        <w:rPr>
          <w:rFonts w:ascii="Tahoma" w:hAnsi="Tahoma" w:cs="Tahoma"/>
          <w:b/>
        </w:rPr>
        <w:t>assist a</w:t>
      </w:r>
      <w:r w:rsidRPr="00BB337A">
        <w:rPr>
          <w:rFonts w:ascii="Tahoma" w:hAnsi="Tahoma" w:cs="Tahoma"/>
          <w:b/>
        </w:rPr>
        <w:t xml:space="preserve"> wide range</w:t>
      </w:r>
      <w:r w:rsidR="00A716FB" w:rsidRPr="00BB337A">
        <w:rPr>
          <w:rFonts w:ascii="Tahoma" w:hAnsi="Tahoma" w:cs="Tahoma"/>
          <w:b/>
        </w:rPr>
        <w:t xml:space="preserve"> of organisations and groups</w:t>
      </w:r>
      <w:r w:rsidR="00BB337A">
        <w:rPr>
          <w:rFonts w:ascii="Tahoma" w:hAnsi="Tahoma" w:cs="Tahoma"/>
          <w:b/>
        </w:rPr>
        <w:t>, including businesses</w:t>
      </w:r>
      <w:r w:rsidR="00A716FB" w:rsidRPr="00BB337A">
        <w:rPr>
          <w:rFonts w:ascii="Tahoma" w:hAnsi="Tahoma" w:cs="Tahoma"/>
          <w:b/>
        </w:rPr>
        <w:t xml:space="preserve">. </w:t>
      </w:r>
    </w:p>
    <w:p w14:paraId="5FE8DBFF" w14:textId="77777777" w:rsidR="00A04B10" w:rsidRPr="00E47DB2" w:rsidRDefault="00A04B10" w:rsidP="00685F88">
      <w:pPr>
        <w:pStyle w:val="ListParagraph"/>
        <w:numPr>
          <w:ilvl w:val="0"/>
          <w:numId w:val="22"/>
        </w:numPr>
        <w:spacing w:line="360" w:lineRule="auto"/>
        <w:ind w:hanging="720"/>
        <w:rPr>
          <w:rFonts w:ascii="Tahoma" w:hAnsi="Tahoma" w:cs="Tahoma"/>
          <w:b/>
        </w:rPr>
      </w:pPr>
      <w:r w:rsidRPr="00E47DB2">
        <w:rPr>
          <w:rFonts w:ascii="Tahoma" w:hAnsi="Tahoma" w:cs="Tahoma"/>
          <w:b/>
        </w:rPr>
        <w:t xml:space="preserve">Communities require developers to be flexible about </w:t>
      </w:r>
      <w:r w:rsidR="00A716FB">
        <w:rPr>
          <w:rFonts w:ascii="Tahoma" w:hAnsi="Tahoma" w:cs="Tahoma"/>
          <w:b/>
        </w:rPr>
        <w:t>the scale and pace of spending</w:t>
      </w:r>
      <w:r w:rsidR="00483555">
        <w:rPr>
          <w:rFonts w:ascii="Tahoma" w:hAnsi="Tahoma" w:cs="Tahoma"/>
          <w:b/>
        </w:rPr>
        <w:t xml:space="preserve"> and supportive of </w:t>
      </w:r>
      <w:r w:rsidR="002D5149">
        <w:rPr>
          <w:rFonts w:ascii="Tahoma" w:hAnsi="Tahoma" w:cs="Tahoma"/>
          <w:b/>
        </w:rPr>
        <w:t xml:space="preserve">strategic options such as </w:t>
      </w:r>
      <w:r w:rsidR="00483555">
        <w:rPr>
          <w:rFonts w:ascii="Tahoma" w:hAnsi="Tahoma" w:cs="Tahoma"/>
          <w:b/>
        </w:rPr>
        <w:t>endowing funds and</w:t>
      </w:r>
      <w:r w:rsidR="002D5149">
        <w:rPr>
          <w:rFonts w:ascii="Tahoma" w:hAnsi="Tahoma" w:cs="Tahoma"/>
          <w:b/>
        </w:rPr>
        <w:t xml:space="preserve">/or </w:t>
      </w:r>
      <w:r w:rsidR="00483555">
        <w:rPr>
          <w:rFonts w:ascii="Tahoma" w:hAnsi="Tahoma" w:cs="Tahoma"/>
          <w:b/>
        </w:rPr>
        <w:t xml:space="preserve">broader social investment </w:t>
      </w:r>
      <w:r w:rsidR="002D5149">
        <w:rPr>
          <w:rFonts w:ascii="Tahoma" w:hAnsi="Tahoma" w:cs="Tahoma"/>
          <w:b/>
        </w:rPr>
        <w:t>ideas</w:t>
      </w:r>
      <w:r w:rsidR="00483555">
        <w:rPr>
          <w:rFonts w:ascii="Tahoma" w:hAnsi="Tahoma" w:cs="Tahoma"/>
          <w:b/>
        </w:rPr>
        <w:t>.</w:t>
      </w:r>
      <w:r w:rsidR="00A716FB">
        <w:rPr>
          <w:rFonts w:ascii="Tahoma" w:hAnsi="Tahoma" w:cs="Tahoma"/>
          <w:b/>
        </w:rPr>
        <w:t xml:space="preserve"> </w:t>
      </w:r>
    </w:p>
    <w:p w14:paraId="034C9D88" w14:textId="77777777" w:rsidR="00D17B4F" w:rsidRDefault="00A04B10" w:rsidP="00A04B10">
      <w:pPr>
        <w:spacing w:line="360" w:lineRule="auto"/>
        <w:rPr>
          <w:rFonts w:ascii="Tahoma" w:hAnsi="Tahoma" w:cs="Tahoma"/>
          <w:b/>
          <w:sz w:val="28"/>
          <w:szCs w:val="28"/>
        </w:rPr>
      </w:pPr>
      <w:r>
        <w:rPr>
          <w:rFonts w:ascii="Tahoma" w:hAnsi="Tahoma" w:cs="Tahoma"/>
          <w:b/>
        </w:rPr>
        <w:t xml:space="preserve"> </w:t>
      </w:r>
      <w:r>
        <w:rPr>
          <w:rFonts w:ascii="Tahoma" w:hAnsi="Tahoma" w:cs="Tahoma"/>
          <w:b/>
        </w:rPr>
        <w:br/>
      </w:r>
      <w:r w:rsidRPr="00A04B10">
        <w:rPr>
          <w:rFonts w:ascii="Tahoma" w:hAnsi="Tahoma" w:cs="Tahoma"/>
          <w:b/>
          <w:sz w:val="28"/>
          <w:szCs w:val="28"/>
        </w:rPr>
        <w:br/>
      </w:r>
    </w:p>
    <w:p w14:paraId="2D44205B" w14:textId="77777777" w:rsidR="00D17B4F" w:rsidRDefault="00D17B4F" w:rsidP="00A04B10">
      <w:pPr>
        <w:spacing w:line="360" w:lineRule="auto"/>
        <w:rPr>
          <w:rFonts w:ascii="Tahoma" w:hAnsi="Tahoma" w:cs="Tahoma"/>
          <w:b/>
          <w:sz w:val="28"/>
          <w:szCs w:val="28"/>
        </w:rPr>
      </w:pPr>
    </w:p>
    <w:p w14:paraId="299A1482" w14:textId="77777777" w:rsidR="00D17B4F" w:rsidRDefault="00D17B4F" w:rsidP="00A04B10">
      <w:pPr>
        <w:spacing w:line="360" w:lineRule="auto"/>
        <w:rPr>
          <w:rFonts w:ascii="Tahoma" w:hAnsi="Tahoma" w:cs="Tahoma"/>
          <w:b/>
          <w:sz w:val="28"/>
          <w:szCs w:val="28"/>
        </w:rPr>
      </w:pPr>
    </w:p>
    <w:p w14:paraId="17119AB8" w14:textId="77777777" w:rsidR="00D17B4F" w:rsidRDefault="00D17B4F" w:rsidP="00A04B10">
      <w:pPr>
        <w:spacing w:line="360" w:lineRule="auto"/>
        <w:rPr>
          <w:rFonts w:ascii="Tahoma" w:hAnsi="Tahoma" w:cs="Tahoma"/>
          <w:b/>
          <w:sz w:val="28"/>
          <w:szCs w:val="28"/>
        </w:rPr>
      </w:pPr>
    </w:p>
    <w:p w14:paraId="19693001" w14:textId="77777777" w:rsidR="00D17B4F" w:rsidRDefault="00D17B4F" w:rsidP="00A04B10">
      <w:pPr>
        <w:spacing w:line="360" w:lineRule="auto"/>
        <w:rPr>
          <w:rFonts w:ascii="Tahoma" w:hAnsi="Tahoma" w:cs="Tahoma"/>
          <w:b/>
          <w:sz w:val="28"/>
          <w:szCs w:val="28"/>
        </w:rPr>
      </w:pPr>
    </w:p>
    <w:p w14:paraId="736361D0" w14:textId="77777777" w:rsidR="006E06EB" w:rsidRPr="00A04B10" w:rsidRDefault="007E5FC5" w:rsidP="00A04B10">
      <w:pPr>
        <w:spacing w:line="360" w:lineRule="auto"/>
        <w:rPr>
          <w:rFonts w:ascii="Tahoma" w:hAnsi="Tahoma" w:cs="Tahoma"/>
          <w:b/>
          <w:sz w:val="28"/>
          <w:szCs w:val="28"/>
        </w:rPr>
      </w:pPr>
      <w:r>
        <w:rPr>
          <w:rFonts w:ascii="Tahoma" w:hAnsi="Tahoma" w:cs="Tahoma"/>
          <w:b/>
          <w:sz w:val="28"/>
          <w:szCs w:val="28"/>
        </w:rPr>
        <w:lastRenderedPageBreak/>
        <w:t>Founding signatories:</w:t>
      </w:r>
    </w:p>
    <w:tbl>
      <w:tblPr>
        <w:tblStyle w:val="TableGrid"/>
        <w:tblpPr w:leftFromText="180" w:rightFromText="180" w:vertAnchor="text" w:horzAnchor="margin" w:tblpY="6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3804"/>
        <w:gridCol w:w="2739"/>
      </w:tblGrid>
      <w:tr w:rsidR="006573D8" w14:paraId="3B132216" w14:textId="77777777" w:rsidTr="006573D8">
        <w:tc>
          <w:tcPr>
            <w:tcW w:w="3080" w:type="dxa"/>
          </w:tcPr>
          <w:p w14:paraId="46AC6565" w14:textId="77777777" w:rsidR="006573D8" w:rsidRPr="006A5039" w:rsidRDefault="006573D8" w:rsidP="00AE18A0">
            <w:pPr>
              <w:pStyle w:val="Heading1"/>
              <w:outlineLvl w:val="0"/>
              <w:rPr>
                <w:b w:val="0"/>
                <w:sz w:val="24"/>
                <w:szCs w:val="24"/>
              </w:rPr>
            </w:pPr>
            <w:r w:rsidRPr="006A5039">
              <w:rPr>
                <w:b w:val="0"/>
                <w:sz w:val="24"/>
                <w:szCs w:val="24"/>
              </w:rPr>
              <w:t>David Aird</w:t>
            </w:r>
          </w:p>
        </w:tc>
        <w:tc>
          <w:tcPr>
            <w:tcW w:w="3081" w:type="dxa"/>
          </w:tcPr>
          <w:p w14:paraId="5EBA9ED8" w14:textId="77777777" w:rsidR="006573D8" w:rsidRDefault="006573D8" w:rsidP="00AE18A0">
            <w:pPr>
              <w:pStyle w:val="Heading1"/>
              <w:jc w:val="center"/>
              <w:outlineLvl w:val="0"/>
              <w:rPr>
                <w:sz w:val="24"/>
                <w:szCs w:val="24"/>
              </w:rPr>
            </w:pPr>
            <w:r>
              <w:rPr>
                <w:noProof/>
                <w:lang w:eastAsia="en-GB"/>
              </w:rPr>
              <w:drawing>
                <wp:inline distT="0" distB="0" distL="0" distR="0" wp14:anchorId="3B6F9843" wp14:editId="43312578">
                  <wp:extent cx="1343025" cy="45074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5248" cy="454842"/>
                          </a:xfrm>
                          <a:prstGeom prst="rect">
                            <a:avLst/>
                          </a:prstGeom>
                          <a:noFill/>
                          <a:ln>
                            <a:noFill/>
                          </a:ln>
                        </pic:spPr>
                      </pic:pic>
                    </a:graphicData>
                  </a:graphic>
                </wp:inline>
              </w:drawing>
            </w:r>
          </w:p>
        </w:tc>
        <w:tc>
          <w:tcPr>
            <w:tcW w:w="3081" w:type="dxa"/>
          </w:tcPr>
          <w:p w14:paraId="386CA56D" w14:textId="77777777" w:rsidR="006573D8" w:rsidRPr="006A5039" w:rsidRDefault="006573D8" w:rsidP="00AE18A0">
            <w:pPr>
              <w:pStyle w:val="Heading1"/>
              <w:outlineLvl w:val="0"/>
              <w:rPr>
                <w:b w:val="0"/>
                <w:sz w:val="24"/>
                <w:szCs w:val="24"/>
              </w:rPr>
            </w:pPr>
            <w:r w:rsidRPr="006A5039">
              <w:rPr>
                <w:b w:val="0"/>
                <w:sz w:val="24"/>
                <w:szCs w:val="24"/>
              </w:rPr>
              <w:t>Perth and Kinross</w:t>
            </w:r>
          </w:p>
        </w:tc>
      </w:tr>
      <w:tr w:rsidR="006573D8" w14:paraId="4ECCFCA2" w14:textId="77777777" w:rsidTr="006573D8">
        <w:tc>
          <w:tcPr>
            <w:tcW w:w="3080" w:type="dxa"/>
          </w:tcPr>
          <w:p w14:paraId="680F7783" w14:textId="77777777" w:rsidR="006573D8" w:rsidRDefault="006573D8" w:rsidP="00AE18A0">
            <w:pPr>
              <w:spacing w:line="480" w:lineRule="auto"/>
              <w:rPr>
                <w:rFonts w:ascii="Tahoma" w:hAnsi="Tahoma" w:cs="Tahoma"/>
              </w:rPr>
            </w:pPr>
          </w:p>
          <w:p w14:paraId="3468CE68" w14:textId="77777777" w:rsidR="006573D8" w:rsidRPr="006A5039" w:rsidRDefault="006573D8" w:rsidP="00AE18A0">
            <w:pPr>
              <w:spacing w:line="480" w:lineRule="auto"/>
              <w:rPr>
                <w:rFonts w:ascii="Tahoma" w:hAnsi="Tahoma" w:cs="Tahoma"/>
                <w:sz w:val="24"/>
                <w:szCs w:val="24"/>
              </w:rPr>
            </w:pPr>
            <w:r w:rsidRPr="006A5039">
              <w:rPr>
                <w:rFonts w:ascii="Tahoma" w:hAnsi="Tahoma" w:cs="Tahoma"/>
                <w:sz w:val="24"/>
                <w:szCs w:val="24"/>
              </w:rPr>
              <w:t>Kym Bannerman</w:t>
            </w:r>
          </w:p>
        </w:tc>
        <w:tc>
          <w:tcPr>
            <w:tcW w:w="3081" w:type="dxa"/>
          </w:tcPr>
          <w:p w14:paraId="33C34240" w14:textId="77777777" w:rsidR="006573D8" w:rsidRDefault="006573D8" w:rsidP="00AE18A0">
            <w:pPr>
              <w:pStyle w:val="Heading1"/>
              <w:outlineLvl w:val="0"/>
              <w:rPr>
                <w:sz w:val="24"/>
                <w:szCs w:val="24"/>
              </w:rPr>
            </w:pPr>
            <w:r>
              <w:rPr>
                <w:noProof/>
                <w:lang w:eastAsia="en-GB"/>
              </w:rPr>
              <w:drawing>
                <wp:inline distT="0" distB="0" distL="0" distR="0" wp14:anchorId="4F775259" wp14:editId="2F9EED6F">
                  <wp:extent cx="1971675" cy="372600"/>
                  <wp:effectExtent l="0" t="0" r="0" b="8890"/>
                  <wp:docPr id="4" name="Picture 4" descr="C:\Users\erin\AppData\Local\Microsoft\Windows\Temporary Internet Files\Content.Word\K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rin\AppData\Local\Microsoft\Windows\Temporary Internet Files\Content.Word\Ky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1675" cy="372600"/>
                          </a:xfrm>
                          <a:prstGeom prst="rect">
                            <a:avLst/>
                          </a:prstGeom>
                          <a:noFill/>
                          <a:ln>
                            <a:noFill/>
                          </a:ln>
                        </pic:spPr>
                      </pic:pic>
                    </a:graphicData>
                  </a:graphic>
                </wp:inline>
              </w:drawing>
            </w:r>
          </w:p>
        </w:tc>
        <w:tc>
          <w:tcPr>
            <w:tcW w:w="3081" w:type="dxa"/>
          </w:tcPr>
          <w:p w14:paraId="64D15C40" w14:textId="77777777" w:rsidR="006573D8" w:rsidRPr="006A5039" w:rsidRDefault="006573D8" w:rsidP="00AE18A0">
            <w:pPr>
              <w:pStyle w:val="Heading1"/>
              <w:outlineLvl w:val="0"/>
              <w:rPr>
                <w:b w:val="0"/>
                <w:sz w:val="24"/>
                <w:szCs w:val="24"/>
              </w:rPr>
            </w:pPr>
            <w:r w:rsidRPr="006A5039">
              <w:rPr>
                <w:b w:val="0"/>
                <w:sz w:val="24"/>
                <w:szCs w:val="24"/>
              </w:rPr>
              <w:t>Scottish Borders</w:t>
            </w:r>
          </w:p>
        </w:tc>
      </w:tr>
      <w:tr w:rsidR="006573D8" w14:paraId="1F6B3DD3" w14:textId="77777777" w:rsidTr="006573D8">
        <w:tc>
          <w:tcPr>
            <w:tcW w:w="3080" w:type="dxa"/>
          </w:tcPr>
          <w:p w14:paraId="2904B695" w14:textId="77777777" w:rsidR="006573D8" w:rsidRPr="006A5039" w:rsidRDefault="006573D8" w:rsidP="00AE18A0">
            <w:pPr>
              <w:pStyle w:val="Heading1"/>
              <w:outlineLvl w:val="0"/>
              <w:rPr>
                <w:b w:val="0"/>
                <w:sz w:val="24"/>
                <w:szCs w:val="24"/>
              </w:rPr>
            </w:pPr>
            <w:r>
              <w:rPr>
                <w:b w:val="0"/>
                <w:sz w:val="24"/>
                <w:szCs w:val="24"/>
              </w:rPr>
              <w:t>Martin Brown</w:t>
            </w:r>
          </w:p>
        </w:tc>
        <w:tc>
          <w:tcPr>
            <w:tcW w:w="3081" w:type="dxa"/>
          </w:tcPr>
          <w:p w14:paraId="34DD42E7" w14:textId="77777777" w:rsidR="006573D8" w:rsidRDefault="006573D8" w:rsidP="00AE18A0">
            <w:pPr>
              <w:pStyle w:val="Heading1"/>
              <w:jc w:val="center"/>
              <w:outlineLvl w:val="0"/>
              <w:rPr>
                <w:sz w:val="24"/>
                <w:szCs w:val="24"/>
              </w:rPr>
            </w:pPr>
            <w:r>
              <w:object w:dxaOrig="8250" w:dyaOrig="4110" w14:anchorId="7F079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65pt;height:52.65pt" o:ole="">
                  <v:imagedata r:id="rId19" o:title=""/>
                </v:shape>
                <o:OLEObject Type="Embed" ProgID="PBrush" ShapeID="_x0000_i1025" DrawAspect="Content" ObjectID="_1714299071" r:id="rId20"/>
              </w:object>
            </w:r>
          </w:p>
        </w:tc>
        <w:tc>
          <w:tcPr>
            <w:tcW w:w="3081" w:type="dxa"/>
          </w:tcPr>
          <w:p w14:paraId="275C6A6A" w14:textId="77777777" w:rsidR="006573D8" w:rsidRPr="006A5039" w:rsidRDefault="006573D8" w:rsidP="00AE18A0">
            <w:pPr>
              <w:pStyle w:val="Heading1"/>
              <w:outlineLvl w:val="0"/>
              <w:rPr>
                <w:b w:val="0"/>
                <w:sz w:val="24"/>
                <w:szCs w:val="24"/>
              </w:rPr>
            </w:pPr>
            <w:r>
              <w:rPr>
                <w:b w:val="0"/>
                <w:sz w:val="24"/>
                <w:szCs w:val="24"/>
              </w:rPr>
              <w:t>Dumfries and Galloway</w:t>
            </w:r>
          </w:p>
        </w:tc>
      </w:tr>
      <w:tr w:rsidR="006573D8" w14:paraId="0E37E098" w14:textId="77777777" w:rsidTr="006573D8">
        <w:tc>
          <w:tcPr>
            <w:tcW w:w="3080" w:type="dxa"/>
          </w:tcPr>
          <w:p w14:paraId="702F8EE8" w14:textId="77777777" w:rsidR="006573D8" w:rsidRPr="006A5039" w:rsidRDefault="006573D8" w:rsidP="00AE18A0">
            <w:pPr>
              <w:pStyle w:val="Heading1"/>
              <w:outlineLvl w:val="0"/>
              <w:rPr>
                <w:b w:val="0"/>
                <w:sz w:val="24"/>
                <w:szCs w:val="24"/>
              </w:rPr>
            </w:pPr>
            <w:r>
              <w:rPr>
                <w:b w:val="0"/>
                <w:sz w:val="24"/>
                <w:szCs w:val="24"/>
              </w:rPr>
              <w:t>Colin Campbell</w:t>
            </w:r>
          </w:p>
        </w:tc>
        <w:tc>
          <w:tcPr>
            <w:tcW w:w="3081" w:type="dxa"/>
          </w:tcPr>
          <w:p w14:paraId="6B8A5084" w14:textId="77777777" w:rsidR="006573D8" w:rsidRDefault="006573D8" w:rsidP="00AE18A0">
            <w:pPr>
              <w:pStyle w:val="Heading1"/>
              <w:jc w:val="center"/>
              <w:outlineLvl w:val="0"/>
              <w:rPr>
                <w:sz w:val="24"/>
                <w:szCs w:val="24"/>
              </w:rPr>
            </w:pPr>
            <w:r>
              <w:rPr>
                <w:rFonts w:cs="Tahoma"/>
                <w:noProof/>
                <w:lang w:eastAsia="en-GB"/>
              </w:rPr>
              <w:drawing>
                <wp:inline distT="0" distB="0" distL="0" distR="0" wp14:anchorId="606B2402" wp14:editId="09513C11">
                  <wp:extent cx="1219200" cy="56470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in Campbell 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24529" cy="567169"/>
                          </a:xfrm>
                          <a:prstGeom prst="rect">
                            <a:avLst/>
                          </a:prstGeom>
                        </pic:spPr>
                      </pic:pic>
                    </a:graphicData>
                  </a:graphic>
                </wp:inline>
              </w:drawing>
            </w:r>
          </w:p>
        </w:tc>
        <w:tc>
          <w:tcPr>
            <w:tcW w:w="3081" w:type="dxa"/>
          </w:tcPr>
          <w:p w14:paraId="343FCA12" w14:textId="77777777" w:rsidR="006573D8" w:rsidRPr="006A5039" w:rsidRDefault="006573D8" w:rsidP="00AE18A0">
            <w:pPr>
              <w:pStyle w:val="Heading1"/>
              <w:outlineLvl w:val="0"/>
              <w:rPr>
                <w:b w:val="0"/>
                <w:sz w:val="24"/>
                <w:szCs w:val="24"/>
              </w:rPr>
            </w:pPr>
            <w:r>
              <w:rPr>
                <w:b w:val="0"/>
                <w:sz w:val="24"/>
                <w:szCs w:val="24"/>
              </w:rPr>
              <w:t>Perth and Kinross</w:t>
            </w:r>
          </w:p>
        </w:tc>
      </w:tr>
      <w:tr w:rsidR="006573D8" w14:paraId="0DEC26FF" w14:textId="77777777" w:rsidTr="006573D8">
        <w:tc>
          <w:tcPr>
            <w:tcW w:w="3080" w:type="dxa"/>
          </w:tcPr>
          <w:p w14:paraId="10AFE8B6" w14:textId="77777777" w:rsidR="006573D8" w:rsidRPr="006A5039" w:rsidRDefault="006573D8" w:rsidP="00AE18A0">
            <w:pPr>
              <w:pStyle w:val="Heading1"/>
              <w:outlineLvl w:val="0"/>
              <w:rPr>
                <w:b w:val="0"/>
                <w:sz w:val="24"/>
                <w:szCs w:val="24"/>
              </w:rPr>
            </w:pPr>
            <w:r>
              <w:rPr>
                <w:b w:val="0"/>
                <w:sz w:val="24"/>
                <w:szCs w:val="24"/>
              </w:rPr>
              <w:t>David Hannah</w:t>
            </w:r>
          </w:p>
        </w:tc>
        <w:tc>
          <w:tcPr>
            <w:tcW w:w="3081" w:type="dxa"/>
          </w:tcPr>
          <w:p w14:paraId="477F3827" w14:textId="77777777" w:rsidR="006573D8" w:rsidRDefault="006573D8" w:rsidP="00AE18A0">
            <w:pPr>
              <w:pStyle w:val="Heading1"/>
              <w:jc w:val="center"/>
              <w:outlineLvl w:val="0"/>
              <w:rPr>
                <w:sz w:val="24"/>
                <w:szCs w:val="24"/>
              </w:rPr>
            </w:pPr>
            <w:r>
              <w:rPr>
                <w:noProof/>
                <w:lang w:eastAsia="en-GB"/>
              </w:rPr>
              <w:drawing>
                <wp:inline distT="0" distB="0" distL="0" distR="0" wp14:anchorId="0C7A1BC4" wp14:editId="4387DB89">
                  <wp:extent cx="1809750" cy="3712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0" cy="371231"/>
                          </a:xfrm>
                          <a:prstGeom prst="rect">
                            <a:avLst/>
                          </a:prstGeom>
                          <a:noFill/>
                          <a:ln>
                            <a:noFill/>
                          </a:ln>
                        </pic:spPr>
                      </pic:pic>
                    </a:graphicData>
                  </a:graphic>
                </wp:inline>
              </w:drawing>
            </w:r>
          </w:p>
        </w:tc>
        <w:tc>
          <w:tcPr>
            <w:tcW w:w="3081" w:type="dxa"/>
          </w:tcPr>
          <w:p w14:paraId="769A062F" w14:textId="77777777" w:rsidR="006573D8" w:rsidRPr="006A5039" w:rsidRDefault="006573D8" w:rsidP="00AE18A0">
            <w:pPr>
              <w:pStyle w:val="Heading1"/>
              <w:outlineLvl w:val="0"/>
              <w:rPr>
                <w:b w:val="0"/>
                <w:sz w:val="24"/>
                <w:szCs w:val="24"/>
              </w:rPr>
            </w:pPr>
            <w:r>
              <w:rPr>
                <w:b w:val="0"/>
                <w:sz w:val="24"/>
                <w:szCs w:val="24"/>
              </w:rPr>
              <w:t>Highland</w:t>
            </w:r>
          </w:p>
        </w:tc>
      </w:tr>
      <w:tr w:rsidR="006573D8" w14:paraId="2F99ACD5" w14:textId="77777777" w:rsidTr="006573D8">
        <w:tc>
          <w:tcPr>
            <w:tcW w:w="3080" w:type="dxa"/>
          </w:tcPr>
          <w:p w14:paraId="37A0CA19" w14:textId="77777777" w:rsidR="006573D8" w:rsidRPr="006A5039" w:rsidRDefault="006573D8" w:rsidP="00AE18A0">
            <w:pPr>
              <w:pStyle w:val="Heading1"/>
              <w:outlineLvl w:val="0"/>
              <w:rPr>
                <w:b w:val="0"/>
                <w:sz w:val="24"/>
                <w:szCs w:val="24"/>
              </w:rPr>
            </w:pPr>
            <w:r>
              <w:rPr>
                <w:b w:val="0"/>
                <w:sz w:val="24"/>
                <w:szCs w:val="24"/>
              </w:rPr>
              <w:t>Paul Harrington</w:t>
            </w:r>
          </w:p>
        </w:tc>
        <w:tc>
          <w:tcPr>
            <w:tcW w:w="3081" w:type="dxa"/>
          </w:tcPr>
          <w:p w14:paraId="2E75E32C" w14:textId="77777777" w:rsidR="006573D8" w:rsidRDefault="006573D8" w:rsidP="00AE18A0">
            <w:pPr>
              <w:pStyle w:val="Heading1"/>
              <w:jc w:val="center"/>
              <w:outlineLvl w:val="0"/>
              <w:rPr>
                <w:sz w:val="24"/>
                <w:szCs w:val="24"/>
              </w:rPr>
            </w:pPr>
            <w:r>
              <w:rPr>
                <w:rFonts w:cs="Tahoma"/>
                <w:noProof/>
                <w:lang w:eastAsia="en-GB"/>
              </w:rPr>
              <w:drawing>
                <wp:inline distT="0" distB="0" distL="0" distR="0" wp14:anchorId="4DFDEC7D" wp14:editId="21664975">
                  <wp:extent cx="1028700" cy="692798"/>
                  <wp:effectExtent l="0" t="0" r="0" b="0"/>
                  <wp:docPr id="7" name="Picture 7" descr="C:\Users\Public\Documents\paul harring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Documents\paul harringto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9891" cy="693600"/>
                          </a:xfrm>
                          <a:prstGeom prst="rect">
                            <a:avLst/>
                          </a:prstGeom>
                          <a:noFill/>
                          <a:ln>
                            <a:noFill/>
                          </a:ln>
                        </pic:spPr>
                      </pic:pic>
                    </a:graphicData>
                  </a:graphic>
                </wp:inline>
              </w:drawing>
            </w:r>
          </w:p>
        </w:tc>
        <w:tc>
          <w:tcPr>
            <w:tcW w:w="3081" w:type="dxa"/>
          </w:tcPr>
          <w:p w14:paraId="7B98CA66" w14:textId="77777777" w:rsidR="006573D8" w:rsidRPr="0059799D" w:rsidRDefault="006573D8" w:rsidP="00AE18A0">
            <w:pPr>
              <w:pStyle w:val="Heading1"/>
              <w:outlineLvl w:val="0"/>
              <w:rPr>
                <w:b w:val="0"/>
                <w:sz w:val="24"/>
                <w:szCs w:val="24"/>
              </w:rPr>
            </w:pPr>
            <w:r>
              <w:rPr>
                <w:b w:val="0"/>
                <w:sz w:val="24"/>
                <w:szCs w:val="24"/>
              </w:rPr>
              <w:t>Highland</w:t>
            </w:r>
          </w:p>
        </w:tc>
      </w:tr>
      <w:tr w:rsidR="006573D8" w14:paraId="15225855" w14:textId="77777777" w:rsidTr="006573D8">
        <w:tc>
          <w:tcPr>
            <w:tcW w:w="3080" w:type="dxa"/>
          </w:tcPr>
          <w:p w14:paraId="358831EF" w14:textId="77777777" w:rsidR="006573D8" w:rsidRPr="0059799D" w:rsidRDefault="006573D8" w:rsidP="00AE18A0">
            <w:pPr>
              <w:pStyle w:val="Heading1"/>
              <w:outlineLvl w:val="0"/>
              <w:rPr>
                <w:b w:val="0"/>
                <w:sz w:val="24"/>
                <w:szCs w:val="24"/>
              </w:rPr>
            </w:pPr>
            <w:r>
              <w:rPr>
                <w:b w:val="0"/>
                <w:sz w:val="24"/>
                <w:szCs w:val="24"/>
              </w:rPr>
              <w:t>Elizabeth Henderson</w:t>
            </w:r>
          </w:p>
        </w:tc>
        <w:tc>
          <w:tcPr>
            <w:tcW w:w="3081" w:type="dxa"/>
          </w:tcPr>
          <w:p w14:paraId="44F06D66" w14:textId="77777777" w:rsidR="006573D8" w:rsidRDefault="006573D8" w:rsidP="00AE18A0">
            <w:pPr>
              <w:pStyle w:val="Heading1"/>
              <w:jc w:val="center"/>
              <w:outlineLvl w:val="0"/>
              <w:rPr>
                <w:sz w:val="24"/>
                <w:szCs w:val="24"/>
              </w:rPr>
            </w:pPr>
            <w:r>
              <w:rPr>
                <w:noProof/>
                <w:lang w:eastAsia="en-GB"/>
              </w:rPr>
              <w:drawing>
                <wp:inline distT="0" distB="0" distL="0" distR="0" wp14:anchorId="6C1CE35F" wp14:editId="2B4B937F">
                  <wp:extent cx="1914525" cy="414254"/>
                  <wp:effectExtent l="0" t="0" r="0" b="5080"/>
                  <wp:docPr id="8" name="Picture 8" descr="C:\Users\erin\AppData\Local\Microsoft\Windows\Temporary Internet Files\Content.Word\Elizabeth Hender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in\AppData\Local\Microsoft\Windows\Temporary Internet Files\Content.Word\Elizabeth Henderson.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5979" cy="414569"/>
                          </a:xfrm>
                          <a:prstGeom prst="rect">
                            <a:avLst/>
                          </a:prstGeom>
                          <a:noFill/>
                          <a:ln>
                            <a:noFill/>
                          </a:ln>
                        </pic:spPr>
                      </pic:pic>
                    </a:graphicData>
                  </a:graphic>
                </wp:inline>
              </w:drawing>
            </w:r>
          </w:p>
        </w:tc>
        <w:tc>
          <w:tcPr>
            <w:tcW w:w="3081" w:type="dxa"/>
          </w:tcPr>
          <w:p w14:paraId="56A1B825" w14:textId="77777777" w:rsidR="006573D8" w:rsidRPr="0059799D" w:rsidRDefault="006573D8" w:rsidP="00AE18A0">
            <w:pPr>
              <w:pStyle w:val="Heading1"/>
              <w:outlineLvl w:val="0"/>
              <w:rPr>
                <w:b w:val="0"/>
                <w:sz w:val="24"/>
                <w:szCs w:val="24"/>
              </w:rPr>
            </w:pPr>
            <w:r>
              <w:rPr>
                <w:b w:val="0"/>
                <w:sz w:val="24"/>
                <w:szCs w:val="24"/>
              </w:rPr>
              <w:t>Highland</w:t>
            </w:r>
          </w:p>
        </w:tc>
      </w:tr>
      <w:tr w:rsidR="006573D8" w14:paraId="0DC002B1" w14:textId="77777777" w:rsidTr="006573D8">
        <w:tc>
          <w:tcPr>
            <w:tcW w:w="3080" w:type="dxa"/>
          </w:tcPr>
          <w:p w14:paraId="61A37624" w14:textId="77777777" w:rsidR="006573D8" w:rsidRPr="0059799D" w:rsidRDefault="006573D8" w:rsidP="00AE18A0">
            <w:pPr>
              <w:pStyle w:val="Heading1"/>
              <w:outlineLvl w:val="0"/>
              <w:rPr>
                <w:b w:val="0"/>
                <w:sz w:val="24"/>
                <w:szCs w:val="24"/>
              </w:rPr>
            </w:pPr>
            <w:r>
              <w:rPr>
                <w:b w:val="0"/>
                <w:sz w:val="24"/>
                <w:szCs w:val="24"/>
              </w:rPr>
              <w:t>Pauline Hood</w:t>
            </w:r>
          </w:p>
        </w:tc>
        <w:tc>
          <w:tcPr>
            <w:tcW w:w="3081" w:type="dxa"/>
          </w:tcPr>
          <w:p w14:paraId="56F824EF" w14:textId="77777777" w:rsidR="006573D8" w:rsidRDefault="006573D8" w:rsidP="00AE18A0">
            <w:pPr>
              <w:pStyle w:val="Heading1"/>
              <w:jc w:val="center"/>
              <w:outlineLvl w:val="0"/>
              <w:rPr>
                <w:sz w:val="24"/>
                <w:szCs w:val="24"/>
              </w:rPr>
            </w:pPr>
            <w:r>
              <w:rPr>
                <w:rFonts w:cs="Tahoma"/>
                <w:noProof/>
                <w:lang w:eastAsia="en-GB"/>
              </w:rPr>
              <w:drawing>
                <wp:inline distT="0" distB="0" distL="0" distR="0" wp14:anchorId="0D663CD7" wp14:editId="2638C572">
                  <wp:extent cx="990600" cy="647085"/>
                  <wp:effectExtent l="0" t="0" r="0" b="635"/>
                  <wp:docPr id="9" name="Picture 9" descr="C:\Users\Public\Documents\pauline h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pauline hood.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647085"/>
                          </a:xfrm>
                          <a:prstGeom prst="rect">
                            <a:avLst/>
                          </a:prstGeom>
                          <a:noFill/>
                          <a:ln>
                            <a:noFill/>
                          </a:ln>
                        </pic:spPr>
                      </pic:pic>
                    </a:graphicData>
                  </a:graphic>
                </wp:inline>
              </w:drawing>
            </w:r>
          </w:p>
        </w:tc>
        <w:tc>
          <w:tcPr>
            <w:tcW w:w="3081" w:type="dxa"/>
          </w:tcPr>
          <w:p w14:paraId="08ADC735" w14:textId="77777777" w:rsidR="006573D8" w:rsidRPr="0059799D" w:rsidRDefault="006573D8" w:rsidP="00AE18A0">
            <w:pPr>
              <w:pStyle w:val="Heading1"/>
              <w:outlineLvl w:val="0"/>
              <w:rPr>
                <w:b w:val="0"/>
                <w:sz w:val="24"/>
                <w:szCs w:val="24"/>
              </w:rPr>
            </w:pPr>
            <w:r>
              <w:rPr>
                <w:b w:val="0"/>
                <w:sz w:val="24"/>
                <w:szCs w:val="24"/>
              </w:rPr>
              <w:t>Scottish Borders</w:t>
            </w:r>
          </w:p>
        </w:tc>
      </w:tr>
      <w:tr w:rsidR="006573D8" w14:paraId="7D501BB8" w14:textId="77777777" w:rsidTr="006573D8">
        <w:tc>
          <w:tcPr>
            <w:tcW w:w="3080" w:type="dxa"/>
          </w:tcPr>
          <w:p w14:paraId="1A33E9E3" w14:textId="77777777" w:rsidR="006573D8" w:rsidRPr="0059799D" w:rsidRDefault="006573D8" w:rsidP="00AE18A0">
            <w:pPr>
              <w:pStyle w:val="Heading1"/>
              <w:outlineLvl w:val="0"/>
              <w:rPr>
                <w:b w:val="0"/>
                <w:sz w:val="24"/>
                <w:szCs w:val="24"/>
              </w:rPr>
            </w:pPr>
            <w:r>
              <w:rPr>
                <w:b w:val="0"/>
                <w:sz w:val="24"/>
                <w:szCs w:val="24"/>
              </w:rPr>
              <w:lastRenderedPageBreak/>
              <w:t>Logan Inglis</w:t>
            </w:r>
          </w:p>
        </w:tc>
        <w:tc>
          <w:tcPr>
            <w:tcW w:w="3081" w:type="dxa"/>
          </w:tcPr>
          <w:p w14:paraId="54A07C09" w14:textId="77777777" w:rsidR="006573D8" w:rsidRDefault="006573D8" w:rsidP="00AE18A0">
            <w:pPr>
              <w:pStyle w:val="Heading1"/>
              <w:jc w:val="center"/>
              <w:outlineLvl w:val="0"/>
              <w:rPr>
                <w:sz w:val="24"/>
                <w:szCs w:val="24"/>
              </w:rPr>
            </w:pPr>
            <w:r>
              <w:rPr>
                <w:rFonts w:cs="Tahoma"/>
                <w:noProof/>
                <w:lang w:eastAsia="en-GB"/>
              </w:rPr>
              <w:drawing>
                <wp:inline distT="0" distB="0" distL="0" distR="0" wp14:anchorId="6AFB68E0" wp14:editId="49F337A2">
                  <wp:extent cx="1105216" cy="561975"/>
                  <wp:effectExtent l="0" t="0" r="0" b="0"/>
                  <wp:docPr id="10" name="Picture 10" descr="C:\Users\Public\Documents\logan ing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ublic\Documents\logan inglis.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05216" cy="561975"/>
                          </a:xfrm>
                          <a:prstGeom prst="rect">
                            <a:avLst/>
                          </a:prstGeom>
                          <a:noFill/>
                          <a:ln>
                            <a:noFill/>
                          </a:ln>
                        </pic:spPr>
                      </pic:pic>
                    </a:graphicData>
                  </a:graphic>
                </wp:inline>
              </w:drawing>
            </w:r>
          </w:p>
        </w:tc>
        <w:tc>
          <w:tcPr>
            <w:tcW w:w="3081" w:type="dxa"/>
          </w:tcPr>
          <w:p w14:paraId="2BC3458E" w14:textId="77777777" w:rsidR="006573D8" w:rsidRPr="0059799D" w:rsidRDefault="006573D8" w:rsidP="00AE18A0">
            <w:pPr>
              <w:pStyle w:val="Heading1"/>
              <w:outlineLvl w:val="0"/>
              <w:rPr>
                <w:b w:val="0"/>
                <w:sz w:val="24"/>
                <w:szCs w:val="24"/>
              </w:rPr>
            </w:pPr>
            <w:r>
              <w:rPr>
                <w:b w:val="0"/>
                <w:sz w:val="24"/>
                <w:szCs w:val="24"/>
              </w:rPr>
              <w:t>Scottish Borders</w:t>
            </w:r>
          </w:p>
        </w:tc>
      </w:tr>
      <w:tr w:rsidR="006573D8" w14:paraId="051ED5C6" w14:textId="77777777" w:rsidTr="006573D8">
        <w:tc>
          <w:tcPr>
            <w:tcW w:w="3080" w:type="dxa"/>
          </w:tcPr>
          <w:p w14:paraId="05445876" w14:textId="77777777" w:rsidR="006573D8" w:rsidRPr="0059799D" w:rsidRDefault="006573D8" w:rsidP="00AE18A0">
            <w:pPr>
              <w:pStyle w:val="Heading1"/>
              <w:outlineLvl w:val="0"/>
              <w:rPr>
                <w:b w:val="0"/>
                <w:sz w:val="24"/>
                <w:szCs w:val="24"/>
              </w:rPr>
            </w:pPr>
            <w:r>
              <w:rPr>
                <w:b w:val="0"/>
                <w:sz w:val="24"/>
                <w:szCs w:val="24"/>
              </w:rPr>
              <w:t>Chris McCallion</w:t>
            </w:r>
          </w:p>
        </w:tc>
        <w:tc>
          <w:tcPr>
            <w:tcW w:w="3081" w:type="dxa"/>
          </w:tcPr>
          <w:p w14:paraId="2A0248A9" w14:textId="77777777" w:rsidR="006573D8" w:rsidRDefault="006573D8" w:rsidP="00AE18A0">
            <w:pPr>
              <w:pStyle w:val="Heading1"/>
              <w:outlineLvl w:val="0"/>
              <w:rPr>
                <w:sz w:val="24"/>
                <w:szCs w:val="24"/>
              </w:rPr>
            </w:pPr>
            <w:r w:rsidRPr="006E788A">
              <w:rPr>
                <w:rFonts w:cs="Tahoma"/>
                <w:noProof/>
                <w:sz w:val="20"/>
                <w:szCs w:val="20"/>
                <w:lang w:eastAsia="en-GB"/>
              </w:rPr>
              <w:drawing>
                <wp:inline distT="0" distB="0" distL="0" distR="0" wp14:anchorId="12AA2F2D" wp14:editId="25E0855A">
                  <wp:extent cx="1962150" cy="320856"/>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5870" cy="328005"/>
                          </a:xfrm>
                          <a:prstGeom prst="rect">
                            <a:avLst/>
                          </a:prstGeom>
                          <a:noFill/>
                          <a:ln>
                            <a:noFill/>
                          </a:ln>
                        </pic:spPr>
                      </pic:pic>
                    </a:graphicData>
                  </a:graphic>
                </wp:inline>
              </w:drawing>
            </w:r>
          </w:p>
        </w:tc>
        <w:tc>
          <w:tcPr>
            <w:tcW w:w="3081" w:type="dxa"/>
          </w:tcPr>
          <w:p w14:paraId="34AA522A" w14:textId="77777777" w:rsidR="006573D8" w:rsidRPr="0059799D" w:rsidRDefault="006573D8" w:rsidP="00AE18A0">
            <w:pPr>
              <w:pStyle w:val="Heading1"/>
              <w:outlineLvl w:val="0"/>
              <w:rPr>
                <w:b w:val="0"/>
                <w:sz w:val="24"/>
                <w:szCs w:val="24"/>
              </w:rPr>
            </w:pPr>
            <w:r>
              <w:rPr>
                <w:b w:val="0"/>
                <w:sz w:val="24"/>
                <w:szCs w:val="24"/>
              </w:rPr>
              <w:t>Clackmannanshire</w:t>
            </w:r>
          </w:p>
        </w:tc>
      </w:tr>
      <w:tr w:rsidR="006573D8" w14:paraId="480C368A" w14:textId="77777777" w:rsidTr="006573D8">
        <w:tc>
          <w:tcPr>
            <w:tcW w:w="3080" w:type="dxa"/>
          </w:tcPr>
          <w:p w14:paraId="0AFBCF78" w14:textId="77777777" w:rsidR="006573D8" w:rsidRPr="0059799D" w:rsidRDefault="006573D8" w:rsidP="00AE18A0">
            <w:pPr>
              <w:pStyle w:val="Heading1"/>
              <w:outlineLvl w:val="0"/>
              <w:rPr>
                <w:b w:val="0"/>
                <w:sz w:val="24"/>
                <w:szCs w:val="24"/>
              </w:rPr>
            </w:pPr>
            <w:r>
              <w:rPr>
                <w:b w:val="0"/>
                <w:sz w:val="24"/>
                <w:szCs w:val="24"/>
              </w:rPr>
              <w:t xml:space="preserve">Russell </w:t>
            </w:r>
            <w:proofErr w:type="spellStart"/>
            <w:r>
              <w:rPr>
                <w:b w:val="0"/>
                <w:sz w:val="24"/>
                <w:szCs w:val="24"/>
              </w:rPr>
              <w:t>Rekhy</w:t>
            </w:r>
            <w:proofErr w:type="spellEnd"/>
            <w:r>
              <w:rPr>
                <w:b w:val="0"/>
                <w:sz w:val="24"/>
                <w:szCs w:val="24"/>
              </w:rPr>
              <w:t xml:space="preserve"> </w:t>
            </w:r>
          </w:p>
        </w:tc>
        <w:tc>
          <w:tcPr>
            <w:tcW w:w="3081" w:type="dxa"/>
          </w:tcPr>
          <w:p w14:paraId="7952ED75" w14:textId="77777777" w:rsidR="006573D8" w:rsidRDefault="006573D8" w:rsidP="00AE18A0">
            <w:pPr>
              <w:pStyle w:val="Heading1"/>
              <w:jc w:val="center"/>
              <w:outlineLvl w:val="0"/>
              <w:rPr>
                <w:sz w:val="24"/>
                <w:szCs w:val="24"/>
              </w:rPr>
            </w:pPr>
            <w:r>
              <w:object w:dxaOrig="7560" w:dyaOrig="2535" w14:anchorId="3168836C">
                <v:shape id="_x0000_i1026" type="#_x0000_t75" style="width:113.35pt;height:37.6pt" o:ole="">
                  <v:imagedata r:id="rId28" o:title=""/>
                </v:shape>
                <o:OLEObject Type="Embed" ProgID="PBrush" ShapeID="_x0000_i1026" DrawAspect="Content" ObjectID="_1714299072" r:id="rId29"/>
              </w:object>
            </w:r>
          </w:p>
        </w:tc>
        <w:tc>
          <w:tcPr>
            <w:tcW w:w="3081" w:type="dxa"/>
          </w:tcPr>
          <w:p w14:paraId="7D6C8A8D" w14:textId="77777777" w:rsidR="006573D8" w:rsidRPr="0059799D" w:rsidRDefault="006573D8" w:rsidP="00AE18A0">
            <w:pPr>
              <w:pStyle w:val="Heading1"/>
              <w:outlineLvl w:val="0"/>
              <w:rPr>
                <w:b w:val="0"/>
                <w:sz w:val="24"/>
                <w:szCs w:val="24"/>
              </w:rPr>
            </w:pPr>
            <w:r>
              <w:rPr>
                <w:b w:val="0"/>
                <w:sz w:val="24"/>
                <w:szCs w:val="24"/>
              </w:rPr>
              <w:t>Highland</w:t>
            </w:r>
          </w:p>
        </w:tc>
      </w:tr>
      <w:tr w:rsidR="006573D8" w14:paraId="4CD3D26C" w14:textId="77777777" w:rsidTr="006573D8">
        <w:tc>
          <w:tcPr>
            <w:tcW w:w="3080" w:type="dxa"/>
          </w:tcPr>
          <w:p w14:paraId="17951497" w14:textId="77777777" w:rsidR="006573D8" w:rsidRPr="0059799D" w:rsidRDefault="006573D8" w:rsidP="00AE18A0">
            <w:pPr>
              <w:pStyle w:val="Heading1"/>
              <w:outlineLvl w:val="0"/>
              <w:rPr>
                <w:b w:val="0"/>
                <w:sz w:val="24"/>
                <w:szCs w:val="24"/>
              </w:rPr>
            </w:pPr>
            <w:r>
              <w:rPr>
                <w:b w:val="0"/>
                <w:sz w:val="24"/>
                <w:szCs w:val="24"/>
              </w:rPr>
              <w:t xml:space="preserve">Anne Rutherford </w:t>
            </w:r>
          </w:p>
        </w:tc>
        <w:tc>
          <w:tcPr>
            <w:tcW w:w="3081" w:type="dxa"/>
          </w:tcPr>
          <w:p w14:paraId="4D43B122" w14:textId="77777777" w:rsidR="006573D8" w:rsidRDefault="006573D8" w:rsidP="00AE18A0">
            <w:pPr>
              <w:pStyle w:val="Heading1"/>
              <w:jc w:val="center"/>
              <w:outlineLvl w:val="0"/>
              <w:rPr>
                <w:sz w:val="24"/>
                <w:szCs w:val="24"/>
              </w:rPr>
            </w:pPr>
            <w:r>
              <w:rPr>
                <w:rFonts w:cs="Tahoma"/>
                <w:noProof/>
                <w:lang w:eastAsia="en-GB"/>
              </w:rPr>
              <w:drawing>
                <wp:inline distT="0" distB="0" distL="0" distR="0" wp14:anchorId="118682C8" wp14:editId="7053DD23">
                  <wp:extent cx="1143000" cy="441960"/>
                  <wp:effectExtent l="0" t="0" r="0" b="0"/>
                  <wp:docPr id="12" name="Picture 12" descr="C:\Users\Public\Documents\anne ruther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blic\Documents\anne rutherford.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0" cy="441960"/>
                          </a:xfrm>
                          <a:prstGeom prst="rect">
                            <a:avLst/>
                          </a:prstGeom>
                          <a:noFill/>
                          <a:ln>
                            <a:noFill/>
                          </a:ln>
                        </pic:spPr>
                      </pic:pic>
                    </a:graphicData>
                  </a:graphic>
                </wp:inline>
              </w:drawing>
            </w:r>
          </w:p>
        </w:tc>
        <w:tc>
          <w:tcPr>
            <w:tcW w:w="3081" w:type="dxa"/>
          </w:tcPr>
          <w:p w14:paraId="38EF3BBF" w14:textId="77777777" w:rsidR="006573D8" w:rsidRPr="0059799D" w:rsidRDefault="006573D8" w:rsidP="00AE18A0">
            <w:pPr>
              <w:pStyle w:val="Heading1"/>
              <w:outlineLvl w:val="0"/>
              <w:rPr>
                <w:b w:val="0"/>
                <w:sz w:val="24"/>
                <w:szCs w:val="24"/>
              </w:rPr>
            </w:pPr>
            <w:r>
              <w:rPr>
                <w:b w:val="0"/>
                <w:sz w:val="24"/>
                <w:szCs w:val="24"/>
              </w:rPr>
              <w:t>Dumfries and Galloway</w:t>
            </w:r>
          </w:p>
        </w:tc>
      </w:tr>
      <w:tr w:rsidR="006573D8" w14:paraId="27352B6A" w14:textId="77777777" w:rsidTr="006573D8">
        <w:tc>
          <w:tcPr>
            <w:tcW w:w="3080" w:type="dxa"/>
          </w:tcPr>
          <w:p w14:paraId="753C5060" w14:textId="77777777" w:rsidR="006573D8" w:rsidRPr="0059799D" w:rsidRDefault="006573D8" w:rsidP="00AE18A0">
            <w:pPr>
              <w:pStyle w:val="Heading1"/>
              <w:outlineLvl w:val="0"/>
              <w:rPr>
                <w:b w:val="0"/>
                <w:sz w:val="24"/>
                <w:szCs w:val="24"/>
              </w:rPr>
            </w:pPr>
            <w:r>
              <w:rPr>
                <w:b w:val="0"/>
                <w:sz w:val="24"/>
                <w:szCs w:val="24"/>
              </w:rPr>
              <w:t>John Stout</w:t>
            </w:r>
          </w:p>
        </w:tc>
        <w:tc>
          <w:tcPr>
            <w:tcW w:w="3081" w:type="dxa"/>
          </w:tcPr>
          <w:p w14:paraId="25E4563B" w14:textId="77777777" w:rsidR="006573D8" w:rsidRDefault="006573D8" w:rsidP="00AE18A0">
            <w:pPr>
              <w:pStyle w:val="Heading1"/>
              <w:jc w:val="center"/>
              <w:outlineLvl w:val="0"/>
              <w:rPr>
                <w:sz w:val="24"/>
                <w:szCs w:val="24"/>
              </w:rPr>
            </w:pPr>
            <w:r w:rsidRPr="006E788A">
              <w:rPr>
                <w:rFonts w:cs="Tahoma"/>
                <w:noProof/>
                <w:lang w:eastAsia="en-GB"/>
              </w:rPr>
              <w:drawing>
                <wp:inline distT="0" distB="0" distL="0" distR="0" wp14:anchorId="5C57878B" wp14:editId="24F7B4D7">
                  <wp:extent cx="933450" cy="77120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Stout.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40893" cy="777356"/>
                          </a:xfrm>
                          <a:prstGeom prst="rect">
                            <a:avLst/>
                          </a:prstGeom>
                        </pic:spPr>
                      </pic:pic>
                    </a:graphicData>
                  </a:graphic>
                </wp:inline>
              </w:drawing>
            </w:r>
          </w:p>
        </w:tc>
        <w:tc>
          <w:tcPr>
            <w:tcW w:w="3081" w:type="dxa"/>
          </w:tcPr>
          <w:p w14:paraId="43CCE9E1" w14:textId="77777777" w:rsidR="006573D8" w:rsidRPr="0059799D" w:rsidRDefault="006573D8" w:rsidP="00AE18A0">
            <w:pPr>
              <w:pStyle w:val="Heading1"/>
              <w:outlineLvl w:val="0"/>
              <w:rPr>
                <w:b w:val="0"/>
                <w:sz w:val="24"/>
                <w:szCs w:val="24"/>
              </w:rPr>
            </w:pPr>
            <w:r>
              <w:rPr>
                <w:b w:val="0"/>
                <w:sz w:val="24"/>
                <w:szCs w:val="24"/>
              </w:rPr>
              <w:t>Clackmannanshire</w:t>
            </w:r>
          </w:p>
        </w:tc>
      </w:tr>
      <w:tr w:rsidR="006573D8" w14:paraId="2C9E0F8C" w14:textId="77777777" w:rsidTr="006573D8">
        <w:tc>
          <w:tcPr>
            <w:tcW w:w="3080" w:type="dxa"/>
          </w:tcPr>
          <w:p w14:paraId="3DCF50B5" w14:textId="77777777" w:rsidR="006573D8" w:rsidRPr="0059799D" w:rsidRDefault="006573D8" w:rsidP="00AE18A0">
            <w:pPr>
              <w:pStyle w:val="Heading1"/>
              <w:outlineLvl w:val="0"/>
              <w:rPr>
                <w:b w:val="0"/>
                <w:sz w:val="24"/>
                <w:szCs w:val="24"/>
              </w:rPr>
            </w:pPr>
            <w:r>
              <w:rPr>
                <w:b w:val="0"/>
                <w:sz w:val="24"/>
                <w:szCs w:val="24"/>
              </w:rPr>
              <w:t>Marion Turner</w:t>
            </w:r>
          </w:p>
        </w:tc>
        <w:tc>
          <w:tcPr>
            <w:tcW w:w="3081" w:type="dxa"/>
          </w:tcPr>
          <w:p w14:paraId="5558095E" w14:textId="77777777" w:rsidR="006573D8" w:rsidRDefault="006573D8" w:rsidP="00AE18A0">
            <w:pPr>
              <w:pStyle w:val="Heading1"/>
              <w:outlineLvl w:val="0"/>
              <w:rPr>
                <w:sz w:val="24"/>
                <w:szCs w:val="24"/>
              </w:rPr>
            </w:pPr>
            <w:r w:rsidRPr="006E788A">
              <w:rPr>
                <w:rFonts w:cs="Tahoma"/>
                <w:noProof/>
                <w:lang w:eastAsia="en-GB"/>
              </w:rPr>
              <w:drawing>
                <wp:inline distT="0" distB="0" distL="0" distR="0" wp14:anchorId="4DE171AC" wp14:editId="5CD2BDF5">
                  <wp:extent cx="2278380" cy="409956"/>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on Turner2.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78380" cy="409956"/>
                          </a:xfrm>
                          <a:prstGeom prst="rect">
                            <a:avLst/>
                          </a:prstGeom>
                        </pic:spPr>
                      </pic:pic>
                    </a:graphicData>
                  </a:graphic>
                </wp:inline>
              </w:drawing>
            </w:r>
          </w:p>
        </w:tc>
        <w:tc>
          <w:tcPr>
            <w:tcW w:w="3081" w:type="dxa"/>
          </w:tcPr>
          <w:p w14:paraId="2D6C3E48" w14:textId="77777777" w:rsidR="006573D8" w:rsidRPr="0059799D" w:rsidRDefault="006573D8" w:rsidP="00AE18A0">
            <w:pPr>
              <w:pStyle w:val="Heading1"/>
              <w:outlineLvl w:val="0"/>
              <w:rPr>
                <w:b w:val="0"/>
                <w:sz w:val="24"/>
                <w:szCs w:val="24"/>
              </w:rPr>
            </w:pPr>
            <w:r>
              <w:rPr>
                <w:b w:val="0"/>
                <w:sz w:val="24"/>
                <w:szCs w:val="24"/>
              </w:rPr>
              <w:t>Highland</w:t>
            </w:r>
          </w:p>
        </w:tc>
      </w:tr>
    </w:tbl>
    <w:p w14:paraId="46C73AF6" w14:textId="77777777" w:rsidR="00412A77" w:rsidRDefault="00412A77" w:rsidP="00CA4DFE">
      <w:pPr>
        <w:pStyle w:val="Heading1"/>
      </w:pPr>
    </w:p>
    <w:p w14:paraId="642DC5AF" w14:textId="77777777" w:rsidR="00412A77" w:rsidRDefault="00412A77">
      <w:pPr>
        <w:rPr>
          <w:rFonts w:ascii="Tahoma" w:eastAsiaTheme="majorEastAsia" w:hAnsi="Tahoma" w:cstheme="majorBidi"/>
          <w:b/>
          <w:bCs/>
          <w:sz w:val="28"/>
          <w:szCs w:val="28"/>
        </w:rPr>
      </w:pPr>
      <w:r>
        <w:br w:type="page"/>
      </w:r>
    </w:p>
    <w:p w14:paraId="4B05AE01" w14:textId="77777777" w:rsidR="00E80236" w:rsidRPr="00C0237B" w:rsidRDefault="007305F0" w:rsidP="00CA4DFE">
      <w:pPr>
        <w:pStyle w:val="Heading1"/>
        <w:rPr>
          <w:sz w:val="24"/>
          <w:szCs w:val="24"/>
        </w:rPr>
      </w:pPr>
      <w:bookmarkStart w:id="2" w:name="_Toc381240529"/>
      <w:r>
        <w:lastRenderedPageBreak/>
        <w:t>3</w:t>
      </w:r>
      <w:r w:rsidR="0034174B">
        <w:tab/>
      </w:r>
      <w:r w:rsidR="00E80236" w:rsidRPr="00C0237B">
        <w:t>Background</w:t>
      </w:r>
      <w:bookmarkEnd w:id="2"/>
    </w:p>
    <w:p w14:paraId="33F137A1" w14:textId="77777777" w:rsidR="00856999" w:rsidRDefault="00D750D2" w:rsidP="00856999">
      <w:pPr>
        <w:tabs>
          <w:tab w:val="left" w:pos="2250"/>
        </w:tabs>
        <w:spacing w:line="360" w:lineRule="auto"/>
        <w:ind w:left="720"/>
        <w:rPr>
          <w:rFonts w:ascii="Tahoma" w:hAnsi="Tahoma" w:cs="Tahoma"/>
        </w:rPr>
      </w:pPr>
      <w:r w:rsidRPr="003859AD">
        <w:rPr>
          <w:rFonts w:ascii="Tahoma" w:hAnsi="Tahoma" w:cs="Tahoma"/>
        </w:rPr>
        <w:t>Since 2008 Foundation Scotland has been working with communities and developers to establish community funds linked to onshore wind farms. Historically</w:t>
      </w:r>
      <w:r w:rsidR="00ED38AF">
        <w:rPr>
          <w:rFonts w:ascii="Tahoma" w:hAnsi="Tahoma" w:cs="Tahoma"/>
        </w:rPr>
        <w:t>,</w:t>
      </w:r>
      <w:r w:rsidRPr="003859AD">
        <w:rPr>
          <w:rFonts w:ascii="Tahoma" w:hAnsi="Tahoma" w:cs="Tahoma"/>
        </w:rPr>
        <w:t xml:space="preserve"> the funds have resourced local grant</w:t>
      </w:r>
      <w:r w:rsidR="00C0237B">
        <w:rPr>
          <w:rFonts w:ascii="Tahoma" w:hAnsi="Tahoma" w:cs="Tahoma"/>
        </w:rPr>
        <w:t>-</w:t>
      </w:r>
      <w:r w:rsidRPr="003859AD">
        <w:rPr>
          <w:rFonts w:ascii="Tahoma" w:hAnsi="Tahoma" w:cs="Tahoma"/>
        </w:rPr>
        <w:t xml:space="preserve">making programmes that fund an extensive range of local community activity and services. Foundation Scotland is a leading provider of community benefit services in Scotland and </w:t>
      </w:r>
      <w:r w:rsidR="002E1E01">
        <w:rPr>
          <w:rFonts w:ascii="Tahoma" w:hAnsi="Tahoma" w:cs="Tahoma"/>
        </w:rPr>
        <w:t>our model</w:t>
      </w:r>
      <w:r w:rsidRPr="003859AD">
        <w:rPr>
          <w:rFonts w:ascii="Tahoma" w:hAnsi="Tahoma" w:cs="Tahoma"/>
        </w:rPr>
        <w:t xml:space="preserve"> is used to deliver over 25% of funds from onshore wind farms</w:t>
      </w:r>
      <w:r w:rsidR="005138D5">
        <w:rPr>
          <w:rFonts w:ascii="Tahoma" w:hAnsi="Tahoma" w:cs="Tahoma"/>
        </w:rPr>
        <w:t>. Our</w:t>
      </w:r>
      <w:r w:rsidR="006F447D" w:rsidRPr="005138D5">
        <w:rPr>
          <w:rFonts w:ascii="Tahoma" w:hAnsi="Tahoma" w:cs="Tahoma"/>
        </w:rPr>
        <w:t xml:space="preserve"> expertise in community engagement and development informs </w:t>
      </w:r>
      <w:r w:rsidR="005138D5">
        <w:rPr>
          <w:rFonts w:ascii="Tahoma" w:hAnsi="Tahoma" w:cs="Tahoma"/>
        </w:rPr>
        <w:t>our</w:t>
      </w:r>
      <w:r w:rsidR="006F447D" w:rsidRPr="005138D5">
        <w:rPr>
          <w:rFonts w:ascii="Tahoma" w:hAnsi="Tahoma" w:cs="Tahoma"/>
        </w:rPr>
        <w:t xml:space="preserve"> approach to administering community funds </w:t>
      </w:r>
      <w:r w:rsidR="00ED38AF">
        <w:rPr>
          <w:rFonts w:ascii="Tahoma" w:hAnsi="Tahoma" w:cs="Tahoma"/>
        </w:rPr>
        <w:t>and</w:t>
      </w:r>
      <w:r w:rsidR="00ED38AF" w:rsidRPr="005138D5">
        <w:rPr>
          <w:rFonts w:ascii="Tahoma" w:hAnsi="Tahoma" w:cs="Tahoma"/>
        </w:rPr>
        <w:t xml:space="preserve"> </w:t>
      </w:r>
      <w:r w:rsidR="006F447D" w:rsidRPr="005138D5">
        <w:rPr>
          <w:rFonts w:ascii="Tahoma" w:hAnsi="Tahoma" w:cs="Tahoma"/>
        </w:rPr>
        <w:t xml:space="preserve">facilitating community investment </w:t>
      </w:r>
      <w:r w:rsidR="00D539D1" w:rsidRPr="005138D5">
        <w:rPr>
          <w:rFonts w:ascii="Tahoma" w:hAnsi="Tahoma" w:cs="Tahoma"/>
        </w:rPr>
        <w:t>opportunities</w:t>
      </w:r>
      <w:r w:rsidR="006F447D" w:rsidRPr="005138D5">
        <w:rPr>
          <w:rFonts w:ascii="Tahoma" w:hAnsi="Tahoma" w:cs="Tahoma"/>
        </w:rPr>
        <w:t xml:space="preserve">. </w:t>
      </w:r>
      <w:r w:rsidR="00477411" w:rsidRPr="005138D5">
        <w:rPr>
          <w:rFonts w:ascii="Tahoma" w:hAnsi="Tahoma" w:cs="Tahoma"/>
        </w:rPr>
        <w:t>For</w:t>
      </w:r>
      <w:r w:rsidR="00477411">
        <w:rPr>
          <w:rFonts w:ascii="Tahoma" w:hAnsi="Tahoma" w:cs="Tahoma"/>
        </w:rPr>
        <w:t xml:space="preserve"> further information about the community benefit services </w:t>
      </w:r>
      <w:r w:rsidR="005138D5">
        <w:rPr>
          <w:rFonts w:ascii="Tahoma" w:hAnsi="Tahoma" w:cs="Tahoma"/>
        </w:rPr>
        <w:t>we provide</w:t>
      </w:r>
      <w:r w:rsidR="00477411">
        <w:rPr>
          <w:rFonts w:ascii="Tahoma" w:hAnsi="Tahoma" w:cs="Tahoma"/>
        </w:rPr>
        <w:t>, including a</w:t>
      </w:r>
      <w:r w:rsidRPr="003859AD">
        <w:rPr>
          <w:rFonts w:ascii="Tahoma" w:hAnsi="Tahoma" w:cs="Tahoma"/>
        </w:rPr>
        <w:t xml:space="preserve"> list of funds</w:t>
      </w:r>
      <w:r w:rsidR="00477411">
        <w:rPr>
          <w:rFonts w:ascii="Tahoma" w:hAnsi="Tahoma" w:cs="Tahoma"/>
        </w:rPr>
        <w:t xml:space="preserve"> </w:t>
      </w:r>
      <w:r w:rsidR="005774B3">
        <w:rPr>
          <w:rFonts w:ascii="Tahoma" w:hAnsi="Tahoma" w:cs="Tahoma"/>
        </w:rPr>
        <w:t>we</w:t>
      </w:r>
      <w:r w:rsidR="00477411">
        <w:rPr>
          <w:rFonts w:ascii="Tahoma" w:hAnsi="Tahoma" w:cs="Tahoma"/>
        </w:rPr>
        <w:t xml:space="preserve"> administer, </w:t>
      </w:r>
      <w:r w:rsidR="005774B3">
        <w:rPr>
          <w:rFonts w:ascii="Tahoma" w:hAnsi="Tahoma" w:cs="Tahoma"/>
        </w:rPr>
        <w:t>v</w:t>
      </w:r>
      <w:r w:rsidR="005138D5">
        <w:rPr>
          <w:rFonts w:ascii="Tahoma" w:hAnsi="Tahoma" w:cs="Tahoma"/>
        </w:rPr>
        <w:t xml:space="preserve">isit </w:t>
      </w:r>
      <w:hyperlink r:id="rId33" w:history="1">
        <w:r w:rsidR="005D16D3" w:rsidRPr="005D16D3">
          <w:rPr>
            <w:rStyle w:val="Hyperlink"/>
            <w:rFonts w:ascii="Tahoma" w:hAnsi="Tahoma" w:cs="Tahoma"/>
          </w:rPr>
          <w:t>http://www.foundationscotland.org.uk/community-benefit.aspx</w:t>
        </w:r>
      </w:hyperlink>
    </w:p>
    <w:p w14:paraId="47EFD81B" w14:textId="77777777" w:rsidR="000365B2" w:rsidRPr="003859AD" w:rsidRDefault="005774B3" w:rsidP="00856999">
      <w:pPr>
        <w:tabs>
          <w:tab w:val="left" w:pos="2250"/>
        </w:tabs>
        <w:spacing w:line="360" w:lineRule="auto"/>
        <w:ind w:left="720"/>
        <w:rPr>
          <w:rFonts w:ascii="Tahoma" w:hAnsi="Tahoma" w:cs="Tahoma"/>
        </w:rPr>
      </w:pPr>
      <w:r>
        <w:rPr>
          <w:rFonts w:ascii="Tahoma" w:hAnsi="Tahoma" w:cs="Tahoma"/>
        </w:rPr>
        <w:t xml:space="preserve">Community </w:t>
      </w:r>
      <w:r w:rsidR="00477411">
        <w:rPr>
          <w:rFonts w:ascii="Tahoma" w:hAnsi="Tahoma" w:cs="Tahoma"/>
        </w:rPr>
        <w:t>Panels are a</w:t>
      </w:r>
      <w:r w:rsidR="00D750D2" w:rsidRPr="003859AD">
        <w:rPr>
          <w:rFonts w:ascii="Tahoma" w:hAnsi="Tahoma" w:cs="Tahoma"/>
        </w:rPr>
        <w:t xml:space="preserve"> critical feature of the funds Foundation Scotland supports. This group of people, </w:t>
      </w:r>
      <w:r w:rsidR="00ED38AF">
        <w:rPr>
          <w:rFonts w:ascii="Tahoma" w:hAnsi="Tahoma" w:cs="Tahoma"/>
        </w:rPr>
        <w:t>comprising</w:t>
      </w:r>
      <w:r w:rsidR="00A52380">
        <w:rPr>
          <w:rFonts w:ascii="Tahoma" w:hAnsi="Tahoma" w:cs="Tahoma"/>
        </w:rPr>
        <w:t xml:space="preserve"> individuals </w:t>
      </w:r>
      <w:proofErr w:type="gramStart"/>
      <w:r w:rsidR="00A52380">
        <w:rPr>
          <w:rFonts w:ascii="Tahoma" w:hAnsi="Tahoma" w:cs="Tahoma"/>
        </w:rPr>
        <w:t xml:space="preserve">living  </w:t>
      </w:r>
      <w:r w:rsidR="00D750D2" w:rsidRPr="003859AD">
        <w:rPr>
          <w:rFonts w:ascii="Tahoma" w:hAnsi="Tahoma" w:cs="Tahoma"/>
        </w:rPr>
        <w:t>in</w:t>
      </w:r>
      <w:proofErr w:type="gramEnd"/>
      <w:r w:rsidR="00D750D2" w:rsidRPr="003859AD">
        <w:rPr>
          <w:rFonts w:ascii="Tahoma" w:hAnsi="Tahoma" w:cs="Tahoma"/>
        </w:rPr>
        <w:t xml:space="preserve"> </w:t>
      </w:r>
      <w:r w:rsidR="002E5BD7">
        <w:rPr>
          <w:rFonts w:ascii="Tahoma" w:hAnsi="Tahoma" w:cs="Tahoma"/>
        </w:rPr>
        <w:t>an</w:t>
      </w:r>
      <w:r w:rsidR="00D750D2" w:rsidRPr="003859AD">
        <w:rPr>
          <w:rFonts w:ascii="Tahoma" w:hAnsi="Tahoma" w:cs="Tahoma"/>
        </w:rPr>
        <w:t xml:space="preserve"> area</w:t>
      </w:r>
      <w:r w:rsidR="002E5BD7">
        <w:rPr>
          <w:rFonts w:ascii="Tahoma" w:hAnsi="Tahoma" w:cs="Tahoma"/>
        </w:rPr>
        <w:t xml:space="preserve"> local to a wind farm</w:t>
      </w:r>
      <w:r w:rsidR="00D750D2" w:rsidRPr="003859AD">
        <w:rPr>
          <w:rFonts w:ascii="Tahoma" w:hAnsi="Tahoma" w:cs="Tahoma"/>
        </w:rPr>
        <w:t xml:space="preserve">, advise Foundation Scotland on the fund strategy and </w:t>
      </w:r>
      <w:r w:rsidR="00352AC2" w:rsidRPr="003859AD">
        <w:rPr>
          <w:rFonts w:ascii="Tahoma" w:hAnsi="Tahoma" w:cs="Tahoma"/>
        </w:rPr>
        <w:t xml:space="preserve">decide </w:t>
      </w:r>
      <w:r w:rsidR="00E5764A">
        <w:rPr>
          <w:rFonts w:ascii="Tahoma" w:hAnsi="Tahoma" w:cs="Tahoma"/>
        </w:rPr>
        <w:t>how to spend</w:t>
      </w:r>
      <w:r w:rsidR="00352AC2" w:rsidRPr="003859AD">
        <w:rPr>
          <w:rFonts w:ascii="Tahoma" w:hAnsi="Tahoma" w:cs="Tahoma"/>
        </w:rPr>
        <w:t xml:space="preserve"> the money. These decisions will be informed by the outcomes of a </w:t>
      </w:r>
      <w:r>
        <w:rPr>
          <w:rFonts w:ascii="Tahoma" w:hAnsi="Tahoma" w:cs="Tahoma"/>
        </w:rPr>
        <w:t xml:space="preserve">local </w:t>
      </w:r>
      <w:r w:rsidR="00352AC2" w:rsidRPr="003859AD">
        <w:rPr>
          <w:rFonts w:ascii="Tahoma" w:hAnsi="Tahoma" w:cs="Tahoma"/>
        </w:rPr>
        <w:t>consultation and planning process which will help identify</w:t>
      </w:r>
      <w:r w:rsidR="00E5764A">
        <w:rPr>
          <w:rFonts w:ascii="Tahoma" w:hAnsi="Tahoma" w:cs="Tahoma"/>
        </w:rPr>
        <w:t xml:space="preserve"> the Fund’s</w:t>
      </w:r>
      <w:r w:rsidR="00352AC2" w:rsidRPr="003859AD">
        <w:rPr>
          <w:rFonts w:ascii="Tahoma" w:hAnsi="Tahoma" w:cs="Tahoma"/>
        </w:rPr>
        <w:t xml:space="preserve"> key priorities, </w:t>
      </w:r>
      <w:proofErr w:type="gramStart"/>
      <w:r w:rsidR="00352AC2" w:rsidRPr="003859AD">
        <w:rPr>
          <w:rFonts w:ascii="Tahoma" w:hAnsi="Tahoma" w:cs="Tahoma"/>
        </w:rPr>
        <w:t>themes</w:t>
      </w:r>
      <w:proofErr w:type="gramEnd"/>
      <w:r w:rsidR="00352AC2" w:rsidRPr="003859AD">
        <w:rPr>
          <w:rFonts w:ascii="Tahoma" w:hAnsi="Tahoma" w:cs="Tahoma"/>
        </w:rPr>
        <w:t xml:space="preserve"> or outcomes. Sometimes Panel decisions will be in response to open competitive grant</w:t>
      </w:r>
      <w:r w:rsidR="000D3CEF">
        <w:rPr>
          <w:rFonts w:ascii="Tahoma" w:hAnsi="Tahoma" w:cs="Tahoma"/>
        </w:rPr>
        <w:t>-</w:t>
      </w:r>
      <w:r w:rsidR="00352AC2" w:rsidRPr="003859AD">
        <w:rPr>
          <w:rFonts w:ascii="Tahoma" w:hAnsi="Tahoma" w:cs="Tahoma"/>
        </w:rPr>
        <w:t xml:space="preserve">making rounds, sometimes it will be a more proactive, targeted strategy in response to local circumstances. </w:t>
      </w:r>
    </w:p>
    <w:p w14:paraId="57425BA0" w14:textId="77777777" w:rsidR="00477411" w:rsidRDefault="002E1E01" w:rsidP="009B154C">
      <w:pPr>
        <w:spacing w:line="360" w:lineRule="auto"/>
        <w:ind w:left="720"/>
        <w:rPr>
          <w:rFonts w:ascii="Tahoma" w:hAnsi="Tahoma" w:cs="Tahoma"/>
        </w:rPr>
      </w:pPr>
      <w:r>
        <w:rPr>
          <w:rFonts w:ascii="Tahoma" w:hAnsi="Tahoma" w:cs="Tahoma"/>
        </w:rPr>
        <w:t xml:space="preserve">To </w:t>
      </w:r>
      <w:r w:rsidR="005774B3">
        <w:rPr>
          <w:rFonts w:ascii="Tahoma" w:hAnsi="Tahoma" w:cs="Tahoma"/>
        </w:rPr>
        <w:t>date</w:t>
      </w:r>
      <w:r w:rsidR="00352AC2" w:rsidRPr="003859AD">
        <w:rPr>
          <w:rFonts w:ascii="Tahoma" w:hAnsi="Tahoma" w:cs="Tahoma"/>
        </w:rPr>
        <w:t xml:space="preserve">, Foundation Scotland has had the privilege to work alongside </w:t>
      </w:r>
      <w:r>
        <w:rPr>
          <w:rFonts w:ascii="Tahoma" w:hAnsi="Tahoma" w:cs="Tahoma"/>
        </w:rPr>
        <w:t>members of</w:t>
      </w:r>
      <w:r w:rsidR="00352AC2" w:rsidRPr="003859AD">
        <w:rPr>
          <w:rFonts w:ascii="Tahoma" w:hAnsi="Tahoma" w:cs="Tahoma"/>
        </w:rPr>
        <w:t xml:space="preserve"> predominantly rural communities committed to making these funds ‘work’ in their communities. A rich pool of knowledge, experience and learning is emerging. Foundation Scotland invited </w:t>
      </w:r>
      <w:r w:rsidR="00477411">
        <w:rPr>
          <w:rFonts w:ascii="Tahoma" w:hAnsi="Tahoma" w:cs="Tahoma"/>
        </w:rPr>
        <w:t xml:space="preserve">a representative group of </w:t>
      </w:r>
      <w:r w:rsidR="00352AC2" w:rsidRPr="003859AD">
        <w:rPr>
          <w:rFonts w:ascii="Tahoma" w:hAnsi="Tahoma" w:cs="Tahoma"/>
        </w:rPr>
        <w:t>Panel members to a series of discussions between June – Nov</w:t>
      </w:r>
      <w:r>
        <w:rPr>
          <w:rFonts w:ascii="Tahoma" w:hAnsi="Tahoma" w:cs="Tahoma"/>
        </w:rPr>
        <w:t>ember</w:t>
      </w:r>
      <w:r w:rsidR="00352AC2" w:rsidRPr="003859AD">
        <w:rPr>
          <w:rFonts w:ascii="Tahoma" w:hAnsi="Tahoma" w:cs="Tahoma"/>
        </w:rPr>
        <w:t xml:space="preserve"> 2013 to share and exchange their respective experiences on community benefit funds. </w:t>
      </w:r>
      <w:r w:rsidR="00F01331">
        <w:rPr>
          <w:rFonts w:ascii="Tahoma" w:hAnsi="Tahoma" w:cs="Tahoma"/>
        </w:rPr>
        <w:t xml:space="preserve">The contributors had experience of dealing with </w:t>
      </w:r>
      <w:proofErr w:type="gramStart"/>
      <w:r w:rsidR="00F01331">
        <w:rPr>
          <w:rFonts w:ascii="Tahoma" w:hAnsi="Tahoma" w:cs="Tahoma"/>
        </w:rPr>
        <w:t>many different kinds of</w:t>
      </w:r>
      <w:proofErr w:type="gramEnd"/>
      <w:r w:rsidR="00F01331">
        <w:rPr>
          <w:rFonts w:ascii="Tahoma" w:hAnsi="Tahoma" w:cs="Tahoma"/>
        </w:rPr>
        <w:t xml:space="preserve"> community benefit funds, developers and administration arrangements. </w:t>
      </w:r>
      <w:r w:rsidR="00A52380">
        <w:rPr>
          <w:rFonts w:ascii="Tahoma" w:hAnsi="Tahoma" w:cs="Tahoma"/>
        </w:rPr>
        <w:t xml:space="preserve"> </w:t>
      </w:r>
      <w:r w:rsidR="00972585" w:rsidRPr="002C796D">
        <w:rPr>
          <w:rStyle w:val="FootnoteReference"/>
          <w:rFonts w:ascii="Tahoma" w:hAnsi="Tahoma" w:cs="Tahoma"/>
          <w:b/>
        </w:rPr>
        <w:footnoteReference w:id="2"/>
      </w:r>
      <w:r w:rsidR="00A52380">
        <w:rPr>
          <w:rFonts w:ascii="Tahoma" w:hAnsi="Tahoma" w:cs="Tahoma"/>
        </w:rPr>
        <w:t>Some</w:t>
      </w:r>
      <w:r w:rsidR="005138D5">
        <w:rPr>
          <w:rFonts w:ascii="Tahoma" w:hAnsi="Tahoma" w:cs="Tahoma"/>
        </w:rPr>
        <w:t xml:space="preserve"> -</w:t>
      </w:r>
      <w:r w:rsidR="00A52380">
        <w:rPr>
          <w:rFonts w:ascii="Tahoma" w:hAnsi="Tahoma" w:cs="Tahoma"/>
        </w:rPr>
        <w:t xml:space="preserve"> but not all </w:t>
      </w:r>
      <w:r w:rsidR="005138D5">
        <w:rPr>
          <w:rFonts w:ascii="Tahoma" w:hAnsi="Tahoma" w:cs="Tahoma"/>
        </w:rPr>
        <w:t xml:space="preserve">- </w:t>
      </w:r>
      <w:r w:rsidR="00A52380">
        <w:rPr>
          <w:rFonts w:ascii="Tahoma" w:hAnsi="Tahoma" w:cs="Tahoma"/>
        </w:rPr>
        <w:t xml:space="preserve">had experience of working with Foundation Scotland and even those dealing with funds supported by Foundation Scotland sometimes </w:t>
      </w:r>
      <w:proofErr w:type="gramStart"/>
      <w:r w:rsidR="00A52380">
        <w:rPr>
          <w:rFonts w:ascii="Tahoma" w:hAnsi="Tahoma" w:cs="Tahoma"/>
        </w:rPr>
        <w:t>had involvement</w:t>
      </w:r>
      <w:proofErr w:type="gramEnd"/>
      <w:r w:rsidR="00A52380">
        <w:rPr>
          <w:rFonts w:ascii="Tahoma" w:hAnsi="Tahoma" w:cs="Tahoma"/>
        </w:rPr>
        <w:t xml:space="preserve"> with other funds which Foundation Scotland isn’t </w:t>
      </w:r>
      <w:r w:rsidR="00A52380">
        <w:rPr>
          <w:rFonts w:ascii="Tahoma" w:hAnsi="Tahoma" w:cs="Tahoma"/>
        </w:rPr>
        <w:lastRenderedPageBreak/>
        <w:t>involved with. The</w:t>
      </w:r>
      <w:r w:rsidR="002E5BD7">
        <w:rPr>
          <w:rFonts w:ascii="Tahoma" w:hAnsi="Tahoma" w:cs="Tahoma"/>
        </w:rPr>
        <w:t xml:space="preserve"> group appreciated inputs from </w:t>
      </w:r>
      <w:r w:rsidR="002D5149">
        <w:rPr>
          <w:rFonts w:ascii="Tahoma" w:hAnsi="Tahoma" w:cs="Tahoma"/>
        </w:rPr>
        <w:t xml:space="preserve">the </w:t>
      </w:r>
      <w:r w:rsidR="00F01331">
        <w:rPr>
          <w:rFonts w:ascii="Tahoma" w:hAnsi="Tahoma" w:cs="Tahoma"/>
        </w:rPr>
        <w:t xml:space="preserve">Scottish Government, Local Energy Scotland and COSLA </w:t>
      </w:r>
      <w:r w:rsidR="002E5BD7">
        <w:rPr>
          <w:rFonts w:ascii="Tahoma" w:hAnsi="Tahoma" w:cs="Tahoma"/>
        </w:rPr>
        <w:t xml:space="preserve">who </w:t>
      </w:r>
      <w:r w:rsidR="00F01331">
        <w:rPr>
          <w:rFonts w:ascii="Tahoma" w:hAnsi="Tahoma" w:cs="Tahoma"/>
        </w:rPr>
        <w:t xml:space="preserve">were each invited to </w:t>
      </w:r>
      <w:r w:rsidR="002E5BD7">
        <w:rPr>
          <w:rFonts w:ascii="Tahoma" w:hAnsi="Tahoma" w:cs="Tahoma"/>
        </w:rPr>
        <w:t>participate in a session</w:t>
      </w:r>
      <w:r w:rsidR="00F01331">
        <w:rPr>
          <w:rFonts w:ascii="Tahoma" w:hAnsi="Tahoma" w:cs="Tahoma"/>
        </w:rPr>
        <w:t>.</w:t>
      </w:r>
    </w:p>
    <w:p w14:paraId="27C1DE78" w14:textId="77777777" w:rsidR="00BE5D69" w:rsidRDefault="00352AC2" w:rsidP="00F942F8">
      <w:pPr>
        <w:spacing w:line="360" w:lineRule="auto"/>
        <w:ind w:left="720"/>
        <w:rPr>
          <w:rFonts w:ascii="Tahoma" w:hAnsi="Tahoma" w:cs="Tahoma"/>
        </w:rPr>
      </w:pPr>
      <w:r w:rsidRPr="003859AD">
        <w:rPr>
          <w:rFonts w:ascii="Tahoma" w:hAnsi="Tahoma" w:cs="Tahoma"/>
        </w:rPr>
        <w:t xml:space="preserve">The result is this Community-Led Charter on Community Benefit which the contributors </w:t>
      </w:r>
      <w:r w:rsidR="009201CD" w:rsidRPr="003859AD">
        <w:rPr>
          <w:rFonts w:ascii="Tahoma" w:hAnsi="Tahoma" w:cs="Tahoma"/>
        </w:rPr>
        <w:t xml:space="preserve">offer as a </w:t>
      </w:r>
      <w:r w:rsidR="002E1E01">
        <w:rPr>
          <w:rFonts w:ascii="Tahoma" w:hAnsi="Tahoma" w:cs="Tahoma"/>
        </w:rPr>
        <w:t>reference point</w:t>
      </w:r>
      <w:r w:rsidR="009201CD" w:rsidRPr="003859AD">
        <w:rPr>
          <w:rFonts w:ascii="Tahoma" w:hAnsi="Tahoma" w:cs="Tahoma"/>
        </w:rPr>
        <w:t xml:space="preserve"> for other communities, </w:t>
      </w:r>
      <w:proofErr w:type="gramStart"/>
      <w:r w:rsidR="009201CD" w:rsidRPr="003859AD">
        <w:rPr>
          <w:rFonts w:ascii="Tahoma" w:hAnsi="Tahoma" w:cs="Tahoma"/>
        </w:rPr>
        <w:t>developers</w:t>
      </w:r>
      <w:proofErr w:type="gramEnd"/>
      <w:r w:rsidR="009201CD" w:rsidRPr="003859AD">
        <w:rPr>
          <w:rFonts w:ascii="Tahoma" w:hAnsi="Tahoma" w:cs="Tahoma"/>
        </w:rPr>
        <w:t xml:space="preserve"> and local authorit</w:t>
      </w:r>
      <w:r w:rsidR="00E5764A">
        <w:rPr>
          <w:rFonts w:ascii="Tahoma" w:hAnsi="Tahoma" w:cs="Tahoma"/>
        </w:rPr>
        <w:t xml:space="preserve">ies to </w:t>
      </w:r>
      <w:r w:rsidR="002E1E01">
        <w:rPr>
          <w:rFonts w:ascii="Tahoma" w:hAnsi="Tahoma" w:cs="Tahoma"/>
        </w:rPr>
        <w:t>use as</w:t>
      </w:r>
      <w:r w:rsidR="00E5764A">
        <w:rPr>
          <w:rFonts w:ascii="Tahoma" w:hAnsi="Tahoma" w:cs="Tahoma"/>
        </w:rPr>
        <w:t xml:space="preserve"> they seek to </w:t>
      </w:r>
      <w:r w:rsidR="009201CD" w:rsidRPr="003859AD">
        <w:rPr>
          <w:rFonts w:ascii="Tahoma" w:hAnsi="Tahoma" w:cs="Tahoma"/>
        </w:rPr>
        <w:t>make community benefit ‘work’ in their own respective contexts.</w:t>
      </w:r>
    </w:p>
    <w:p w14:paraId="53807729" w14:textId="77777777" w:rsidR="00BE5D69" w:rsidRDefault="00BE5D69" w:rsidP="005138D5">
      <w:pPr>
        <w:rPr>
          <w:rFonts w:ascii="Tahoma" w:hAnsi="Tahoma" w:cs="Tahoma"/>
        </w:rPr>
      </w:pPr>
    </w:p>
    <w:p w14:paraId="02684A5F" w14:textId="77777777" w:rsidR="003859AD" w:rsidRPr="003859AD" w:rsidRDefault="003859AD" w:rsidP="00F942F8">
      <w:pPr>
        <w:ind w:firstLine="720"/>
        <w:rPr>
          <w:rFonts w:ascii="Tahoma" w:hAnsi="Tahoma" w:cs="Tahoma"/>
          <w:b/>
          <w:sz w:val="24"/>
          <w:szCs w:val="24"/>
        </w:rPr>
      </w:pPr>
      <w:r w:rsidRPr="003859AD">
        <w:rPr>
          <w:rFonts w:ascii="Tahoma" w:hAnsi="Tahoma" w:cs="Tahoma"/>
          <w:b/>
          <w:sz w:val="24"/>
          <w:szCs w:val="24"/>
        </w:rPr>
        <w:t xml:space="preserve">What are community </w:t>
      </w:r>
      <w:r w:rsidR="008623D8">
        <w:rPr>
          <w:rFonts w:ascii="Tahoma" w:hAnsi="Tahoma" w:cs="Tahoma"/>
          <w:b/>
          <w:sz w:val="24"/>
          <w:szCs w:val="24"/>
        </w:rPr>
        <w:t xml:space="preserve">benefit </w:t>
      </w:r>
      <w:r w:rsidRPr="003859AD">
        <w:rPr>
          <w:rFonts w:ascii="Tahoma" w:hAnsi="Tahoma" w:cs="Tahoma"/>
          <w:b/>
          <w:sz w:val="24"/>
          <w:szCs w:val="24"/>
        </w:rPr>
        <w:t xml:space="preserve">funds? </w:t>
      </w:r>
    </w:p>
    <w:p w14:paraId="75F9D641" w14:textId="77777777" w:rsidR="003859AD" w:rsidRDefault="003859AD" w:rsidP="00F942F8">
      <w:pPr>
        <w:spacing w:line="360" w:lineRule="auto"/>
        <w:ind w:left="720"/>
        <w:rPr>
          <w:rFonts w:ascii="Tahoma" w:hAnsi="Tahoma" w:cs="Tahoma"/>
          <w:szCs w:val="20"/>
        </w:rPr>
      </w:pPr>
      <w:r w:rsidRPr="003859AD">
        <w:rPr>
          <w:rFonts w:ascii="Tahoma" w:hAnsi="Tahoma" w:cs="Tahoma"/>
          <w:szCs w:val="20"/>
        </w:rPr>
        <w:t xml:space="preserve">Community Benefit Funds are voluntary goodwill </w:t>
      </w:r>
      <w:r>
        <w:rPr>
          <w:rFonts w:ascii="Tahoma" w:hAnsi="Tahoma" w:cs="Tahoma"/>
          <w:szCs w:val="20"/>
        </w:rPr>
        <w:t>payments</w:t>
      </w:r>
      <w:r w:rsidRPr="003859AD">
        <w:rPr>
          <w:rFonts w:ascii="Tahoma" w:hAnsi="Tahoma" w:cs="Tahoma"/>
          <w:szCs w:val="20"/>
        </w:rPr>
        <w:t xml:space="preserve"> provided by developers to deliver social and economic benefits to the area where their development is located, beyond those that may arise directly from the project. </w:t>
      </w:r>
      <w:r w:rsidRPr="003859AD">
        <w:rPr>
          <w:rFonts w:ascii="Tahoma" w:hAnsi="Tahoma" w:cs="Tahoma"/>
        </w:rPr>
        <w:t xml:space="preserve">The provision of </w:t>
      </w:r>
      <w:r>
        <w:rPr>
          <w:rFonts w:ascii="Tahoma" w:hAnsi="Tahoma" w:cs="Tahoma"/>
        </w:rPr>
        <w:t>these funds</w:t>
      </w:r>
      <w:r w:rsidRPr="003859AD">
        <w:rPr>
          <w:rFonts w:ascii="Tahoma" w:hAnsi="Tahoma" w:cs="Tahoma"/>
        </w:rPr>
        <w:t xml:space="preserve"> is not linked to success at planning </w:t>
      </w:r>
      <w:r w:rsidR="005774B3">
        <w:rPr>
          <w:rFonts w:ascii="Tahoma" w:hAnsi="Tahoma" w:cs="Tahoma"/>
        </w:rPr>
        <w:t>consent</w:t>
      </w:r>
      <w:r>
        <w:rPr>
          <w:rFonts w:ascii="Tahoma" w:hAnsi="Tahoma" w:cs="Tahoma"/>
        </w:rPr>
        <w:t xml:space="preserve">. </w:t>
      </w:r>
      <w:r w:rsidRPr="003859AD">
        <w:rPr>
          <w:rFonts w:ascii="Tahoma" w:hAnsi="Tahoma" w:cs="Tahoma"/>
          <w:szCs w:val="20"/>
        </w:rPr>
        <w:t xml:space="preserve"> In the UK, community benefit is predominantly associated with energy, mining and building developments. In the renewables sector, wind farm developments have led the way but there is growing discussion around community benefit in relation to wave and tidal power. </w:t>
      </w:r>
    </w:p>
    <w:p w14:paraId="0C9D8137" w14:textId="77777777" w:rsidR="00C0237B" w:rsidRDefault="009201CD" w:rsidP="00F942F8">
      <w:pPr>
        <w:spacing w:line="360" w:lineRule="auto"/>
        <w:ind w:left="720"/>
        <w:rPr>
          <w:rFonts w:ascii="Tahoma" w:hAnsi="Tahoma" w:cs="Tahoma"/>
        </w:rPr>
      </w:pPr>
      <w:r w:rsidRPr="003859AD">
        <w:rPr>
          <w:rFonts w:ascii="Tahoma" w:hAnsi="Tahoma" w:cs="Tahoma"/>
        </w:rPr>
        <w:t>Community benefit</w:t>
      </w:r>
      <w:r w:rsidR="00F40A93">
        <w:rPr>
          <w:rFonts w:ascii="Tahoma" w:hAnsi="Tahoma" w:cs="Tahoma"/>
        </w:rPr>
        <w:t xml:space="preserve"> fund</w:t>
      </w:r>
      <w:r w:rsidRPr="003859AD">
        <w:rPr>
          <w:rFonts w:ascii="Tahoma" w:hAnsi="Tahoma" w:cs="Tahoma"/>
        </w:rPr>
        <w:t xml:space="preserve">s are expected to last for the lifetime of a renewable energy development, regardless of any changes to the energy market and </w:t>
      </w:r>
      <w:r w:rsidR="005774B3">
        <w:rPr>
          <w:rFonts w:ascii="Tahoma" w:hAnsi="Tahoma" w:cs="Tahoma"/>
        </w:rPr>
        <w:t>fiscal</w:t>
      </w:r>
      <w:r w:rsidRPr="003859AD">
        <w:rPr>
          <w:rFonts w:ascii="Tahoma" w:hAnsi="Tahoma" w:cs="Tahoma"/>
        </w:rPr>
        <w:t xml:space="preserve"> incentives </w:t>
      </w:r>
      <w:r w:rsidR="005774B3">
        <w:rPr>
          <w:rFonts w:ascii="Tahoma" w:hAnsi="Tahoma" w:cs="Tahoma"/>
        </w:rPr>
        <w:t xml:space="preserve">for renewable energies </w:t>
      </w:r>
      <w:r w:rsidRPr="003859AD">
        <w:rPr>
          <w:rFonts w:ascii="Tahoma" w:hAnsi="Tahoma" w:cs="Tahoma"/>
        </w:rPr>
        <w:t>in that period.</w:t>
      </w:r>
      <w:r w:rsidR="00C16AB3">
        <w:rPr>
          <w:rFonts w:ascii="Tahoma" w:hAnsi="Tahoma" w:cs="Tahoma"/>
        </w:rPr>
        <w:t xml:space="preserve"> </w:t>
      </w:r>
    </w:p>
    <w:p w14:paraId="1172E04B" w14:textId="77777777" w:rsidR="00364E1E" w:rsidRDefault="00C0237B" w:rsidP="00F942F8">
      <w:pPr>
        <w:spacing w:line="360" w:lineRule="auto"/>
        <w:ind w:left="720"/>
        <w:rPr>
          <w:rFonts w:ascii="Tahoma" w:hAnsi="Tahoma" w:cs="Tahoma"/>
          <w:lang w:val="en"/>
        </w:rPr>
      </w:pPr>
      <w:r>
        <w:rPr>
          <w:rFonts w:ascii="Tahoma" w:hAnsi="Tahoma" w:cs="Tahoma"/>
        </w:rPr>
        <w:t>However</w:t>
      </w:r>
      <w:r w:rsidR="00ED38AF">
        <w:rPr>
          <w:rFonts w:ascii="Tahoma" w:hAnsi="Tahoma" w:cs="Tahoma"/>
        </w:rPr>
        <w:t>,</w:t>
      </w:r>
      <w:r>
        <w:rPr>
          <w:rFonts w:ascii="Tahoma" w:hAnsi="Tahoma" w:cs="Tahoma"/>
        </w:rPr>
        <w:t xml:space="preserve"> the</w:t>
      </w:r>
      <w:r w:rsidR="00C16AB3" w:rsidRPr="003859AD">
        <w:rPr>
          <w:rFonts w:ascii="Tahoma" w:hAnsi="Tahoma" w:cs="Tahoma"/>
        </w:rPr>
        <w:t xml:space="preserve"> political context of the energy market</w:t>
      </w:r>
      <w:r w:rsidR="00E5764A">
        <w:rPr>
          <w:rFonts w:ascii="Tahoma" w:hAnsi="Tahoma" w:cs="Tahoma"/>
        </w:rPr>
        <w:t xml:space="preserve"> and </w:t>
      </w:r>
      <w:r>
        <w:rPr>
          <w:rFonts w:ascii="Tahoma" w:hAnsi="Tahoma" w:cs="Tahoma"/>
        </w:rPr>
        <w:t>renewables is a fluid landscape.</w:t>
      </w:r>
      <w:r>
        <w:rPr>
          <w:rFonts w:ascii="Arial" w:hAnsi="Arial" w:cs="Arial"/>
          <w:color w:val="1F497D"/>
          <w:sz w:val="24"/>
          <w:szCs w:val="24"/>
        </w:rPr>
        <w:t xml:space="preserve"> </w:t>
      </w:r>
      <w:r w:rsidR="00E42119" w:rsidRPr="00C0237B">
        <w:rPr>
          <w:rFonts w:ascii="Tahoma" w:hAnsi="Tahoma" w:cs="Tahoma"/>
        </w:rPr>
        <w:t>Scotland is part of a single Great Britain wholesale market in electricity.  R</w:t>
      </w:r>
      <w:proofErr w:type="spellStart"/>
      <w:r w:rsidR="00E42119" w:rsidRPr="00C0237B">
        <w:rPr>
          <w:rFonts w:ascii="Tahoma" w:hAnsi="Tahoma" w:cs="Tahoma"/>
          <w:lang w:val="en-US" w:eastAsia="en-GB"/>
        </w:rPr>
        <w:t>enewable</w:t>
      </w:r>
      <w:proofErr w:type="spellEnd"/>
      <w:r w:rsidR="00E42119" w:rsidRPr="00C0237B">
        <w:rPr>
          <w:rFonts w:ascii="Tahoma" w:hAnsi="Tahoma" w:cs="Tahoma"/>
          <w:lang w:val="en-US" w:eastAsia="en-GB"/>
        </w:rPr>
        <w:t xml:space="preserve"> energy in the UK is currently </w:t>
      </w:r>
      <w:proofErr w:type="spellStart"/>
      <w:r w:rsidR="00E42119" w:rsidRPr="00C0237B">
        <w:rPr>
          <w:rFonts w:ascii="Tahoma" w:hAnsi="Tahoma" w:cs="Tahoma"/>
          <w:lang w:val="en-US" w:eastAsia="en-GB"/>
        </w:rPr>
        <w:t>incentivised</w:t>
      </w:r>
      <w:proofErr w:type="spellEnd"/>
      <w:r w:rsidR="00E42119" w:rsidRPr="00C0237B">
        <w:rPr>
          <w:rFonts w:ascii="Tahoma" w:hAnsi="Tahoma" w:cs="Tahoma"/>
          <w:lang w:val="en-US" w:eastAsia="en-GB"/>
        </w:rPr>
        <w:t xml:space="preserve"> through an obligation on suppliers (the Renewable Obligation) which is funded through a levy on consumer electricity bills. The amount of money that can be levied on bills is controlled by the levy control framework, which is set to rise as new renewable energy capacity continues to grow. However, the proportion of the consumer bills attributable to the Renewables Obligation is very low— just five per cent of the average electricity bill.  The Renewable Obligation is set to be replaced under the Electricity Market Reform (EMR) </w:t>
      </w:r>
      <w:proofErr w:type="gramStart"/>
      <w:r w:rsidR="00E42119" w:rsidRPr="00C0237B">
        <w:rPr>
          <w:rFonts w:ascii="Tahoma" w:hAnsi="Tahoma" w:cs="Tahoma"/>
          <w:lang w:val="en-US" w:eastAsia="en-GB"/>
        </w:rPr>
        <w:t xml:space="preserve">programme </w:t>
      </w:r>
      <w:r w:rsidR="00E42119" w:rsidRPr="00C0237B">
        <w:rPr>
          <w:rFonts w:ascii="Tahoma" w:hAnsi="Tahoma" w:cs="Tahoma"/>
          <w:lang w:val="en"/>
        </w:rPr>
        <w:t>,</w:t>
      </w:r>
      <w:proofErr w:type="gramEnd"/>
      <w:r w:rsidR="00E42119" w:rsidRPr="00C0237B">
        <w:rPr>
          <w:rFonts w:ascii="Tahoma" w:hAnsi="Tahoma" w:cs="Tahoma"/>
          <w:lang w:val="en"/>
        </w:rPr>
        <w:t xml:space="preserve"> to Contracts for Difference (</w:t>
      </w:r>
      <w:proofErr w:type="spellStart"/>
      <w:r w:rsidR="00E42119" w:rsidRPr="00C0237B">
        <w:rPr>
          <w:rFonts w:ascii="Tahoma" w:hAnsi="Tahoma" w:cs="Tahoma"/>
          <w:lang w:val="en"/>
        </w:rPr>
        <w:t>CfD</w:t>
      </w:r>
      <w:proofErr w:type="spellEnd"/>
      <w:r w:rsidR="00E42119" w:rsidRPr="00C0237B">
        <w:rPr>
          <w:rFonts w:ascii="Tahoma" w:hAnsi="Tahoma" w:cs="Tahoma"/>
          <w:lang w:val="en"/>
        </w:rPr>
        <w:t xml:space="preserve">), the new support mechanism for low-carbon electricity generation, including renewables, nuclear, and Carbon Capture and Storage. </w:t>
      </w:r>
      <w:proofErr w:type="spellStart"/>
      <w:r w:rsidR="00E42119" w:rsidRPr="00C0237B">
        <w:rPr>
          <w:rFonts w:ascii="Tahoma" w:hAnsi="Tahoma" w:cs="Tahoma"/>
          <w:lang w:val="en"/>
        </w:rPr>
        <w:t>CfDs</w:t>
      </w:r>
      <w:proofErr w:type="spellEnd"/>
      <w:r w:rsidR="00E42119" w:rsidRPr="00C0237B">
        <w:rPr>
          <w:rFonts w:ascii="Tahoma" w:hAnsi="Tahoma" w:cs="Tahoma"/>
          <w:lang w:val="en"/>
        </w:rPr>
        <w:t xml:space="preserve"> will be open to applicants from mid-2014.</w:t>
      </w:r>
      <w:r>
        <w:rPr>
          <w:rFonts w:ascii="Tahoma" w:hAnsi="Tahoma" w:cs="Tahoma"/>
          <w:lang w:val="en"/>
        </w:rPr>
        <w:t xml:space="preserve"> It is unclear what impact such changes may have to onshore wind farm developments and associated community funds.</w:t>
      </w:r>
    </w:p>
    <w:p w14:paraId="7F135165" w14:textId="77777777" w:rsidR="00F942F8" w:rsidRDefault="00364E1E" w:rsidP="00F942F8">
      <w:pPr>
        <w:spacing w:line="360" w:lineRule="auto"/>
        <w:ind w:left="720"/>
        <w:rPr>
          <w:rFonts w:ascii="Tahoma" w:hAnsi="Tahoma" w:cs="Tahoma"/>
          <w:lang w:val="en"/>
        </w:rPr>
      </w:pPr>
      <w:r>
        <w:rPr>
          <w:rFonts w:ascii="Tahoma" w:hAnsi="Tahoma" w:cs="Tahoma"/>
          <w:lang w:val="en"/>
        </w:rPr>
        <w:lastRenderedPageBreak/>
        <w:t xml:space="preserve">Recent research by Foundation Scotland </w:t>
      </w:r>
      <w:r w:rsidR="005138D5">
        <w:rPr>
          <w:rFonts w:ascii="Tahoma" w:hAnsi="Tahoma" w:cs="Tahoma"/>
          <w:lang w:val="en"/>
        </w:rPr>
        <w:t xml:space="preserve">in its report </w:t>
      </w:r>
      <w:r w:rsidR="005138D5" w:rsidRPr="005138D5">
        <w:rPr>
          <w:rFonts w:ascii="Tahoma" w:hAnsi="Tahoma" w:cs="Tahoma"/>
          <w:i/>
          <w:lang w:val="en"/>
        </w:rPr>
        <w:t>Taking Stock</w:t>
      </w:r>
      <w:r w:rsidR="005138D5">
        <w:rPr>
          <w:rFonts w:ascii="Tahoma" w:hAnsi="Tahoma" w:cs="Tahoma"/>
          <w:lang w:val="en"/>
        </w:rPr>
        <w:t xml:space="preserve"> </w:t>
      </w:r>
      <w:r>
        <w:rPr>
          <w:rFonts w:ascii="Tahoma" w:hAnsi="Tahoma" w:cs="Tahoma"/>
          <w:lang w:val="en"/>
        </w:rPr>
        <w:t xml:space="preserve">reveals the annual financial value of community funds currently in Scotland to be circa £7,000,000. </w:t>
      </w:r>
    </w:p>
    <w:p w14:paraId="232679B8" w14:textId="77777777" w:rsidR="009711E2" w:rsidRPr="00364E1E" w:rsidRDefault="00364E1E" w:rsidP="00F942F8">
      <w:pPr>
        <w:spacing w:line="360" w:lineRule="auto"/>
        <w:ind w:left="720"/>
        <w:rPr>
          <w:rFonts w:ascii="Tahoma" w:hAnsi="Tahoma" w:cs="Tahoma"/>
          <w:lang w:val="en"/>
        </w:rPr>
      </w:pPr>
      <w:r>
        <w:rPr>
          <w:rFonts w:ascii="Tahoma" w:hAnsi="Tahoma" w:cs="Tahoma"/>
          <w:lang w:val="en"/>
        </w:rPr>
        <w:t xml:space="preserve">This figure is anticipated to triple by 2017. The investment opportunity is significant </w:t>
      </w:r>
      <w:r w:rsidR="00F40A93">
        <w:rPr>
          <w:rFonts w:ascii="Tahoma" w:hAnsi="Tahoma" w:cs="Tahoma"/>
          <w:lang w:val="en"/>
        </w:rPr>
        <w:t>but</w:t>
      </w:r>
      <w:r>
        <w:rPr>
          <w:rFonts w:ascii="Tahoma" w:hAnsi="Tahoma" w:cs="Tahoma"/>
          <w:lang w:val="en"/>
        </w:rPr>
        <w:t xml:space="preserve"> </w:t>
      </w:r>
      <w:r w:rsidR="00F40A93">
        <w:rPr>
          <w:rFonts w:ascii="Tahoma" w:hAnsi="Tahoma" w:cs="Tahoma"/>
          <w:lang w:val="en"/>
        </w:rPr>
        <w:t xml:space="preserve">a fragmented and </w:t>
      </w:r>
      <w:proofErr w:type="gramStart"/>
      <w:r w:rsidR="00F40A93">
        <w:rPr>
          <w:rFonts w:ascii="Tahoma" w:hAnsi="Tahoma" w:cs="Tahoma"/>
          <w:lang w:val="en"/>
        </w:rPr>
        <w:t>fairly ad</w:t>
      </w:r>
      <w:r w:rsidR="005138D5">
        <w:rPr>
          <w:rFonts w:ascii="Tahoma" w:hAnsi="Tahoma" w:cs="Tahoma"/>
          <w:lang w:val="en"/>
        </w:rPr>
        <w:t>-</w:t>
      </w:r>
      <w:r w:rsidR="00F40A93">
        <w:rPr>
          <w:rFonts w:ascii="Tahoma" w:hAnsi="Tahoma" w:cs="Tahoma"/>
          <w:lang w:val="en"/>
        </w:rPr>
        <w:t>hoc</w:t>
      </w:r>
      <w:proofErr w:type="gramEnd"/>
      <w:r w:rsidR="00F40A93">
        <w:rPr>
          <w:rFonts w:ascii="Tahoma" w:hAnsi="Tahoma" w:cs="Tahoma"/>
          <w:lang w:val="en"/>
        </w:rPr>
        <w:t xml:space="preserve"> approach </w:t>
      </w:r>
      <w:r w:rsidR="005774B3">
        <w:rPr>
          <w:rFonts w:ascii="Tahoma" w:hAnsi="Tahoma" w:cs="Tahoma"/>
          <w:lang w:val="en"/>
        </w:rPr>
        <w:t xml:space="preserve">to community benefit arrangements </w:t>
      </w:r>
      <w:r w:rsidR="00F942F8">
        <w:rPr>
          <w:rFonts w:ascii="Tahoma" w:hAnsi="Tahoma" w:cs="Tahoma"/>
          <w:lang w:val="en"/>
        </w:rPr>
        <w:t xml:space="preserve">in Scotland to date has </w:t>
      </w:r>
      <w:r w:rsidR="00F40A93">
        <w:rPr>
          <w:rFonts w:ascii="Tahoma" w:hAnsi="Tahoma" w:cs="Tahoma"/>
          <w:lang w:val="en"/>
        </w:rPr>
        <w:t>enabled a diversity of approaches and practice to emerge</w:t>
      </w:r>
      <w:r w:rsidR="00D93134">
        <w:rPr>
          <w:rFonts w:ascii="Tahoma" w:hAnsi="Tahoma" w:cs="Tahoma"/>
          <w:lang w:val="en"/>
        </w:rPr>
        <w:t>,</w:t>
      </w:r>
      <w:r w:rsidR="00F40A93">
        <w:rPr>
          <w:rFonts w:ascii="Tahoma" w:hAnsi="Tahoma" w:cs="Tahoma"/>
          <w:lang w:val="en"/>
        </w:rPr>
        <w:t xml:space="preserve"> but equally runs to risk of diluting potential impact and legacy. The Fund Case Studies </w:t>
      </w:r>
      <w:r w:rsidR="003A3484">
        <w:rPr>
          <w:rFonts w:ascii="Tahoma" w:hAnsi="Tahoma" w:cs="Tahoma"/>
          <w:lang w:val="en"/>
        </w:rPr>
        <w:t>on our website</w:t>
      </w:r>
      <w:r w:rsidR="00F40A93">
        <w:rPr>
          <w:rFonts w:ascii="Tahoma" w:hAnsi="Tahoma" w:cs="Tahoma"/>
          <w:lang w:val="en"/>
        </w:rPr>
        <w:t xml:space="preserve"> </w:t>
      </w:r>
      <w:r w:rsidR="002D5149">
        <w:rPr>
          <w:rFonts w:ascii="Tahoma" w:hAnsi="Tahoma" w:cs="Tahoma"/>
          <w:lang w:val="en"/>
        </w:rPr>
        <w:t>illustrate some funds</w:t>
      </w:r>
      <w:r w:rsidR="00F40A93">
        <w:rPr>
          <w:rFonts w:ascii="Tahoma" w:hAnsi="Tahoma" w:cs="Tahoma"/>
          <w:lang w:val="en"/>
        </w:rPr>
        <w:t xml:space="preserve"> of varying scales and complexity currently operational in Scotland. </w:t>
      </w:r>
      <w:r w:rsidR="009711E2">
        <w:rPr>
          <w:rFonts w:ascii="Tahoma" w:hAnsi="Tahoma" w:cs="Tahoma"/>
          <w:lang w:val="en"/>
        </w:rPr>
        <w:t xml:space="preserve">By presenting headline </w:t>
      </w:r>
      <w:r w:rsidR="005B5D63">
        <w:rPr>
          <w:rFonts w:ascii="Tahoma" w:hAnsi="Tahoma" w:cs="Tahoma"/>
          <w:lang w:val="en"/>
        </w:rPr>
        <w:t xml:space="preserve">principles </w:t>
      </w:r>
      <w:r w:rsidR="009711E2">
        <w:rPr>
          <w:rFonts w:ascii="Tahoma" w:hAnsi="Tahoma" w:cs="Tahoma"/>
          <w:lang w:val="en"/>
        </w:rPr>
        <w:t xml:space="preserve">on </w:t>
      </w:r>
      <w:proofErr w:type="gramStart"/>
      <w:r w:rsidR="009711E2">
        <w:rPr>
          <w:rFonts w:ascii="Tahoma" w:hAnsi="Tahoma" w:cs="Tahoma"/>
          <w:lang w:val="en"/>
        </w:rPr>
        <w:t>a number of</w:t>
      </w:r>
      <w:proofErr w:type="gramEnd"/>
      <w:r w:rsidR="009711E2">
        <w:rPr>
          <w:rFonts w:ascii="Tahoma" w:hAnsi="Tahoma" w:cs="Tahoma"/>
          <w:lang w:val="en"/>
        </w:rPr>
        <w:t xml:space="preserve"> critical overarching features of </w:t>
      </w:r>
      <w:r w:rsidR="00400840">
        <w:rPr>
          <w:rFonts w:ascii="Tahoma" w:hAnsi="Tahoma" w:cs="Tahoma"/>
          <w:lang w:val="en"/>
        </w:rPr>
        <w:t>community</w:t>
      </w:r>
      <w:r w:rsidR="009711E2">
        <w:rPr>
          <w:rFonts w:ascii="Tahoma" w:hAnsi="Tahoma" w:cs="Tahoma"/>
          <w:lang w:val="en"/>
        </w:rPr>
        <w:t xml:space="preserve"> benefit, the contributors here are seeking to reduce the isolation felt by fellow community members across Scotland and make available to the benefit of their experiences and reflections. </w:t>
      </w:r>
    </w:p>
    <w:p w14:paraId="16183C39" w14:textId="77777777" w:rsidR="00F01331" w:rsidRDefault="00F01331">
      <w:pPr>
        <w:rPr>
          <w:rFonts w:ascii="Tahoma" w:eastAsiaTheme="majorEastAsia" w:hAnsi="Tahoma" w:cstheme="majorBidi"/>
          <w:b/>
          <w:bCs/>
          <w:sz w:val="28"/>
          <w:szCs w:val="28"/>
        </w:rPr>
      </w:pPr>
      <w:r>
        <w:br w:type="page"/>
      </w:r>
    </w:p>
    <w:p w14:paraId="3ACB08E9" w14:textId="77777777" w:rsidR="0034174B" w:rsidRDefault="007305F0" w:rsidP="0034174B">
      <w:pPr>
        <w:pStyle w:val="Heading1"/>
      </w:pPr>
      <w:bookmarkStart w:id="3" w:name="_Toc381240530"/>
      <w:r>
        <w:lastRenderedPageBreak/>
        <w:t>4</w:t>
      </w:r>
      <w:r w:rsidR="0034174B">
        <w:tab/>
        <w:t>The Charter</w:t>
      </w:r>
      <w:bookmarkEnd w:id="3"/>
    </w:p>
    <w:p w14:paraId="1A21A0F2" w14:textId="77777777" w:rsidR="00BC6BFE" w:rsidRPr="000C78B9" w:rsidRDefault="008623D8" w:rsidP="0034174B">
      <w:pPr>
        <w:pStyle w:val="Heading1"/>
      </w:pPr>
      <w:bookmarkStart w:id="4" w:name="_Toc381240531"/>
      <w:r>
        <w:t>A</w:t>
      </w:r>
      <w:r w:rsidR="0034174B">
        <w:tab/>
      </w:r>
      <w:r w:rsidR="00E80236" w:rsidRPr="000C78B9">
        <w:t>First Princip</w:t>
      </w:r>
      <w:r w:rsidR="003F4335" w:rsidRPr="000C78B9">
        <w:t>les</w:t>
      </w:r>
      <w:bookmarkEnd w:id="4"/>
      <w:r w:rsidR="00E80236" w:rsidRPr="000C78B9">
        <w:t xml:space="preserve"> </w:t>
      </w:r>
    </w:p>
    <w:p w14:paraId="172836A3" w14:textId="77777777" w:rsidR="004B4773" w:rsidRPr="004B4773" w:rsidRDefault="004B4773" w:rsidP="003208EF">
      <w:pPr>
        <w:pBdr>
          <w:top w:val="single" w:sz="4" w:space="1" w:color="auto"/>
          <w:left w:val="single" w:sz="4" w:space="4" w:color="auto"/>
          <w:bottom w:val="single" w:sz="4" w:space="1" w:color="auto"/>
          <w:right w:val="single" w:sz="4" w:space="4" w:color="auto"/>
        </w:pBdr>
        <w:tabs>
          <w:tab w:val="left" w:pos="2250"/>
        </w:tabs>
        <w:spacing w:line="360" w:lineRule="auto"/>
        <w:ind w:left="720"/>
        <w:rPr>
          <w:rFonts w:ascii="Tahoma" w:hAnsi="Tahoma" w:cs="Tahoma"/>
        </w:rPr>
      </w:pPr>
      <w:r w:rsidRPr="004B4773">
        <w:rPr>
          <w:rFonts w:ascii="Tahoma" w:hAnsi="Tahoma" w:cs="Tahoma"/>
        </w:rPr>
        <w:t xml:space="preserve">First principles describe a set of underlying </w:t>
      </w:r>
      <w:r w:rsidR="00754593">
        <w:rPr>
          <w:rFonts w:ascii="Tahoma" w:hAnsi="Tahoma" w:cs="Tahoma"/>
        </w:rPr>
        <w:t xml:space="preserve">ideas, concepts and </w:t>
      </w:r>
      <w:r w:rsidRPr="004B4773">
        <w:rPr>
          <w:rFonts w:ascii="Tahoma" w:hAnsi="Tahoma" w:cs="Tahoma"/>
        </w:rPr>
        <w:t xml:space="preserve">values which </w:t>
      </w:r>
      <w:r w:rsidR="00754593">
        <w:rPr>
          <w:rFonts w:ascii="Tahoma" w:hAnsi="Tahoma" w:cs="Tahoma"/>
        </w:rPr>
        <w:t>are fundamental to effective community funds and which the compiling group</w:t>
      </w:r>
      <w:r w:rsidRPr="004B4773">
        <w:rPr>
          <w:rFonts w:ascii="Tahoma" w:hAnsi="Tahoma" w:cs="Tahoma"/>
        </w:rPr>
        <w:t xml:space="preserve"> </w:t>
      </w:r>
      <w:r w:rsidR="00754593">
        <w:rPr>
          <w:rFonts w:ascii="Tahoma" w:hAnsi="Tahoma" w:cs="Tahoma"/>
        </w:rPr>
        <w:t xml:space="preserve">propose all stakeholders need to adhere to in their </w:t>
      </w:r>
      <w:r w:rsidRPr="004B4773">
        <w:rPr>
          <w:rFonts w:ascii="Tahoma" w:hAnsi="Tahoma" w:cs="Tahoma"/>
        </w:rPr>
        <w:t>work to establish and operate community benefit funds</w:t>
      </w:r>
      <w:r w:rsidR="00E4053D">
        <w:rPr>
          <w:rFonts w:ascii="Tahoma" w:hAnsi="Tahoma" w:cs="Tahoma"/>
        </w:rPr>
        <w:t xml:space="preserve"> successfully</w:t>
      </w:r>
      <w:r w:rsidRPr="004B4773">
        <w:rPr>
          <w:rFonts w:ascii="Tahoma" w:hAnsi="Tahoma" w:cs="Tahoma"/>
        </w:rPr>
        <w:t xml:space="preserve">. </w:t>
      </w:r>
    </w:p>
    <w:p w14:paraId="7CC4D311" w14:textId="77777777" w:rsidR="008623D8" w:rsidRDefault="008623D8" w:rsidP="003208EF">
      <w:pPr>
        <w:spacing w:line="360" w:lineRule="auto"/>
        <w:ind w:left="720" w:hanging="720"/>
        <w:rPr>
          <w:rFonts w:ascii="Tahoma" w:hAnsi="Tahoma" w:cs="Tahoma"/>
          <w:b/>
        </w:rPr>
      </w:pPr>
      <w:r>
        <w:rPr>
          <w:rFonts w:ascii="Tahoma" w:hAnsi="Tahoma" w:cs="Tahoma"/>
          <w:b/>
        </w:rPr>
        <w:t>1</w:t>
      </w:r>
      <w:r>
        <w:rPr>
          <w:rFonts w:ascii="Tahoma" w:hAnsi="Tahoma" w:cs="Tahoma"/>
          <w:b/>
        </w:rPr>
        <w:tab/>
      </w:r>
      <w:r w:rsidR="00BC6BFE" w:rsidRPr="00A47F2E">
        <w:rPr>
          <w:rFonts w:ascii="Tahoma" w:hAnsi="Tahoma" w:cs="Tahoma"/>
          <w:b/>
        </w:rPr>
        <w:t xml:space="preserve">A community </w:t>
      </w:r>
      <w:proofErr w:type="gramStart"/>
      <w:r w:rsidR="00BC6BFE" w:rsidRPr="00A47F2E">
        <w:rPr>
          <w:rFonts w:ascii="Tahoma" w:hAnsi="Tahoma" w:cs="Tahoma"/>
          <w:b/>
        </w:rPr>
        <w:t>benefit</w:t>
      </w:r>
      <w:r w:rsidR="005F26CC">
        <w:rPr>
          <w:rFonts w:ascii="Tahoma" w:hAnsi="Tahoma" w:cs="Tahoma"/>
          <w:b/>
        </w:rPr>
        <w:t xml:space="preserve"> </w:t>
      </w:r>
      <w:r w:rsidR="00BC6BFE" w:rsidRPr="00A47F2E">
        <w:rPr>
          <w:rFonts w:ascii="Tahoma" w:hAnsi="Tahoma" w:cs="Tahoma"/>
          <w:b/>
        </w:rPr>
        <w:t xml:space="preserve"> package</w:t>
      </w:r>
      <w:proofErr w:type="gramEnd"/>
      <w:r w:rsidR="00BC6BFE" w:rsidRPr="00A47F2E">
        <w:rPr>
          <w:rFonts w:ascii="Tahoma" w:hAnsi="Tahoma" w:cs="Tahoma"/>
          <w:b/>
        </w:rPr>
        <w:t xml:space="preserve"> </w:t>
      </w:r>
      <w:r w:rsidR="00BC6BFE" w:rsidRPr="00BA58EF">
        <w:rPr>
          <w:rFonts w:ascii="Tahoma" w:hAnsi="Tahoma" w:cs="Tahoma"/>
          <w:b/>
        </w:rPr>
        <w:t xml:space="preserve">should be </w:t>
      </w:r>
      <w:r w:rsidR="00D056EB" w:rsidRPr="00A47F2E">
        <w:rPr>
          <w:rFonts w:ascii="Tahoma" w:hAnsi="Tahoma" w:cs="Tahoma"/>
          <w:b/>
        </w:rPr>
        <w:t>discussed at an early stage with communities</w:t>
      </w:r>
      <w:r w:rsidR="002C6D61" w:rsidRPr="00A47F2E">
        <w:rPr>
          <w:rFonts w:ascii="Tahoma" w:hAnsi="Tahoma" w:cs="Tahoma"/>
          <w:b/>
        </w:rPr>
        <w:t>. A standard feature of this package should be an annual commun</w:t>
      </w:r>
      <w:r w:rsidR="00C47C8A" w:rsidRPr="00A47F2E">
        <w:rPr>
          <w:rFonts w:ascii="Tahoma" w:hAnsi="Tahoma" w:cs="Tahoma"/>
          <w:b/>
        </w:rPr>
        <w:t>it</w:t>
      </w:r>
      <w:r w:rsidR="002C6D61" w:rsidRPr="00A47F2E">
        <w:rPr>
          <w:rFonts w:ascii="Tahoma" w:hAnsi="Tahoma" w:cs="Tahoma"/>
          <w:b/>
        </w:rPr>
        <w:t>y benefit fund.</w:t>
      </w:r>
    </w:p>
    <w:p w14:paraId="25E23ACC" w14:textId="77777777" w:rsidR="004100CD" w:rsidRPr="002D5149" w:rsidRDefault="00BC6BFE" w:rsidP="003208EF">
      <w:pPr>
        <w:spacing w:line="360" w:lineRule="auto"/>
        <w:ind w:left="720"/>
        <w:rPr>
          <w:rFonts w:ascii="Tahoma" w:hAnsi="Tahoma" w:cs="Tahoma"/>
          <w:b/>
        </w:rPr>
      </w:pPr>
      <w:r w:rsidRPr="00A47F2E">
        <w:rPr>
          <w:rFonts w:ascii="Tahoma" w:hAnsi="Tahoma" w:cs="Tahoma"/>
        </w:rPr>
        <w:t>Community benefit</w:t>
      </w:r>
      <w:r w:rsidR="005F26CC">
        <w:rPr>
          <w:rFonts w:ascii="Tahoma" w:hAnsi="Tahoma" w:cs="Tahoma"/>
        </w:rPr>
        <w:t xml:space="preserve"> package</w:t>
      </w:r>
      <w:r w:rsidR="00BA58EF">
        <w:rPr>
          <w:rFonts w:ascii="Tahoma" w:hAnsi="Tahoma" w:cs="Tahoma"/>
        </w:rPr>
        <w:t>s</w:t>
      </w:r>
      <w:r w:rsidRPr="00A47F2E">
        <w:rPr>
          <w:rFonts w:ascii="Tahoma" w:hAnsi="Tahoma" w:cs="Tahoma"/>
        </w:rPr>
        <w:t xml:space="preserve"> may comprise a range of elements including </w:t>
      </w:r>
      <w:r w:rsidR="008623D8">
        <w:rPr>
          <w:rFonts w:ascii="Tahoma" w:hAnsi="Tahoma" w:cs="Tahoma"/>
        </w:rPr>
        <w:t xml:space="preserve">investment in </w:t>
      </w:r>
      <w:r w:rsidR="005F26CC">
        <w:rPr>
          <w:rFonts w:ascii="Tahoma" w:hAnsi="Tahoma" w:cs="Tahoma"/>
        </w:rPr>
        <w:t xml:space="preserve">specific strategic environmental or capital projects, </w:t>
      </w:r>
      <w:r w:rsidRPr="00A47F2E">
        <w:rPr>
          <w:rFonts w:ascii="Tahoma" w:hAnsi="Tahoma" w:cs="Tahoma"/>
        </w:rPr>
        <w:t>wider community economic benefits</w:t>
      </w:r>
      <w:r w:rsidR="002C6D61" w:rsidRPr="00A47F2E">
        <w:rPr>
          <w:rFonts w:ascii="Tahoma" w:hAnsi="Tahoma" w:cs="Tahoma"/>
        </w:rPr>
        <w:t xml:space="preserve"> </w:t>
      </w:r>
      <w:r w:rsidR="00F64F63">
        <w:rPr>
          <w:rFonts w:ascii="Tahoma" w:hAnsi="Tahoma" w:cs="Tahoma"/>
        </w:rPr>
        <w:t xml:space="preserve">for the area </w:t>
      </w:r>
      <w:r w:rsidR="002C6D61" w:rsidRPr="00A47F2E">
        <w:rPr>
          <w:rFonts w:ascii="Tahoma" w:hAnsi="Tahoma" w:cs="Tahoma"/>
        </w:rPr>
        <w:t>as well as an annual benefit fund</w:t>
      </w:r>
      <w:r w:rsidRPr="00A47F2E">
        <w:rPr>
          <w:rFonts w:ascii="Tahoma" w:hAnsi="Tahoma" w:cs="Tahoma"/>
        </w:rPr>
        <w:t xml:space="preserve">. </w:t>
      </w:r>
      <w:r w:rsidR="004100CD" w:rsidRPr="00A47F2E">
        <w:rPr>
          <w:rFonts w:ascii="Tahoma" w:hAnsi="Tahoma" w:cs="Tahoma"/>
        </w:rPr>
        <w:t xml:space="preserve">Many stakeholders – including communities - would </w:t>
      </w:r>
      <w:r w:rsidR="005F26CC">
        <w:rPr>
          <w:rFonts w:ascii="Tahoma" w:hAnsi="Tahoma" w:cs="Tahoma"/>
        </w:rPr>
        <w:t xml:space="preserve">also </w:t>
      </w:r>
      <w:r w:rsidR="004100CD" w:rsidRPr="00A47F2E">
        <w:rPr>
          <w:rFonts w:ascii="Tahoma" w:hAnsi="Tahoma" w:cs="Tahoma"/>
        </w:rPr>
        <w:t>like to see opportunities for increased levels of community investment explored.</w:t>
      </w:r>
    </w:p>
    <w:p w14:paraId="72F67541" w14:textId="77777777" w:rsidR="003208EF" w:rsidRDefault="00F73B61" w:rsidP="003208EF">
      <w:pPr>
        <w:spacing w:line="360" w:lineRule="auto"/>
        <w:ind w:left="720"/>
        <w:rPr>
          <w:rFonts w:ascii="Tahoma" w:hAnsi="Tahoma" w:cs="Tahoma"/>
        </w:rPr>
      </w:pPr>
      <w:r w:rsidRPr="00D056EB">
        <w:rPr>
          <w:rFonts w:ascii="Tahoma" w:hAnsi="Tahoma" w:cs="Tahoma"/>
        </w:rPr>
        <w:t>Early notification of potential renewables developments</w:t>
      </w:r>
      <w:r w:rsidR="00D056EB">
        <w:rPr>
          <w:rFonts w:ascii="Tahoma" w:hAnsi="Tahoma" w:cs="Tahoma"/>
        </w:rPr>
        <w:t xml:space="preserve"> and exploratory discussions around </w:t>
      </w:r>
      <w:r w:rsidR="005F26CC">
        <w:rPr>
          <w:rFonts w:ascii="Tahoma" w:hAnsi="Tahoma" w:cs="Tahoma"/>
        </w:rPr>
        <w:t>benefit and investment</w:t>
      </w:r>
      <w:r w:rsidR="00D056EB">
        <w:rPr>
          <w:rFonts w:ascii="Tahoma" w:hAnsi="Tahoma" w:cs="Tahoma"/>
        </w:rPr>
        <w:t xml:space="preserve"> options</w:t>
      </w:r>
      <w:r w:rsidRPr="00D056EB">
        <w:rPr>
          <w:rFonts w:ascii="Tahoma" w:hAnsi="Tahoma" w:cs="Tahoma"/>
        </w:rPr>
        <w:t xml:space="preserve"> can help build trust and understanding between the various stakeholders</w:t>
      </w:r>
      <w:r w:rsidR="00924F38" w:rsidRPr="00D056EB">
        <w:rPr>
          <w:rFonts w:ascii="Tahoma" w:hAnsi="Tahoma" w:cs="Tahoma"/>
        </w:rPr>
        <w:t xml:space="preserve"> and achieve better impact in the longer term</w:t>
      </w:r>
      <w:r w:rsidR="00D056EB">
        <w:rPr>
          <w:rFonts w:ascii="Tahoma" w:hAnsi="Tahoma" w:cs="Tahoma"/>
        </w:rPr>
        <w:t xml:space="preserve">. </w:t>
      </w:r>
      <w:r w:rsidR="00924F38">
        <w:rPr>
          <w:rFonts w:ascii="Tahoma" w:hAnsi="Tahoma" w:cs="Tahoma"/>
        </w:rPr>
        <w:t>This approach</w:t>
      </w:r>
      <w:r w:rsidR="00D93134">
        <w:rPr>
          <w:rFonts w:ascii="Tahoma" w:hAnsi="Tahoma" w:cs="Tahoma"/>
        </w:rPr>
        <w:t>,</w:t>
      </w:r>
      <w:r w:rsidR="00924F38">
        <w:rPr>
          <w:rFonts w:ascii="Tahoma" w:hAnsi="Tahoma" w:cs="Tahoma"/>
        </w:rPr>
        <w:t xml:space="preserve"> when managed well</w:t>
      </w:r>
      <w:r w:rsidR="00D93134">
        <w:rPr>
          <w:rFonts w:ascii="Tahoma" w:hAnsi="Tahoma" w:cs="Tahoma"/>
        </w:rPr>
        <w:t>,</w:t>
      </w:r>
      <w:r w:rsidR="00924F38">
        <w:rPr>
          <w:rFonts w:ascii="Tahoma" w:hAnsi="Tahoma" w:cs="Tahoma"/>
        </w:rPr>
        <w:t xml:space="preserve"> does not need to conflict with planning legislation </w:t>
      </w:r>
      <w:r w:rsidR="00D056EB">
        <w:rPr>
          <w:rFonts w:ascii="Tahoma" w:hAnsi="Tahoma" w:cs="Tahoma"/>
        </w:rPr>
        <w:t xml:space="preserve">which prevents community benefit payments being a condition of planning permission. </w:t>
      </w:r>
    </w:p>
    <w:p w14:paraId="73FD33F3" w14:textId="77777777" w:rsidR="00A47F2E" w:rsidRPr="005F26CC" w:rsidRDefault="004A64AD" w:rsidP="003208EF">
      <w:pPr>
        <w:spacing w:line="360" w:lineRule="auto"/>
        <w:ind w:left="720" w:hanging="720"/>
        <w:rPr>
          <w:rFonts w:ascii="Tahoma" w:hAnsi="Tahoma" w:cs="Tahoma"/>
          <w:b/>
        </w:rPr>
      </w:pPr>
      <w:r>
        <w:rPr>
          <w:rFonts w:ascii="Tahoma" w:hAnsi="Tahoma" w:cs="Tahoma"/>
          <w:b/>
        </w:rPr>
        <w:t>2</w:t>
      </w:r>
      <w:r>
        <w:rPr>
          <w:rFonts w:ascii="Tahoma" w:hAnsi="Tahoma" w:cs="Tahoma"/>
          <w:b/>
        </w:rPr>
        <w:tab/>
      </w:r>
      <w:r w:rsidR="002C6D61" w:rsidRPr="00A47F2E">
        <w:rPr>
          <w:rFonts w:ascii="Tahoma" w:hAnsi="Tahoma" w:cs="Tahoma"/>
          <w:b/>
        </w:rPr>
        <w:t>Community</w:t>
      </w:r>
      <w:r w:rsidR="000365B2" w:rsidRPr="00A47F2E">
        <w:rPr>
          <w:rFonts w:ascii="Tahoma" w:hAnsi="Tahoma" w:cs="Tahoma"/>
          <w:b/>
        </w:rPr>
        <w:t xml:space="preserve"> </w:t>
      </w:r>
      <w:r w:rsidR="002C6D61" w:rsidRPr="00A47F2E">
        <w:rPr>
          <w:rFonts w:ascii="Tahoma" w:hAnsi="Tahoma" w:cs="Tahoma"/>
          <w:b/>
        </w:rPr>
        <w:t>representatives expect to be seen as ‘equals’</w:t>
      </w:r>
      <w:r w:rsidR="00E177C4" w:rsidRPr="00A47F2E">
        <w:rPr>
          <w:rFonts w:ascii="Tahoma" w:hAnsi="Tahoma" w:cs="Tahoma"/>
          <w:b/>
        </w:rPr>
        <w:t xml:space="preserve"> around the table.</w:t>
      </w:r>
      <w:r w:rsidR="00D87F4F" w:rsidRPr="00A47F2E">
        <w:rPr>
          <w:rFonts w:ascii="Tahoma" w:hAnsi="Tahoma" w:cs="Tahoma"/>
          <w:b/>
        </w:rPr>
        <w:t xml:space="preserve"> Communities appreciate working with developers who reflect a genuine regard and respect for community stakeholders and adopt </w:t>
      </w:r>
      <w:r w:rsidR="00353FAA">
        <w:rPr>
          <w:rFonts w:ascii="Tahoma" w:hAnsi="Tahoma" w:cs="Tahoma"/>
          <w:b/>
        </w:rPr>
        <w:t>an approach of working in partnership</w:t>
      </w:r>
      <w:r w:rsidR="00D87F4F" w:rsidRPr="00A47F2E">
        <w:rPr>
          <w:rFonts w:ascii="Tahoma" w:hAnsi="Tahoma" w:cs="Tahoma"/>
          <w:b/>
        </w:rPr>
        <w:t>.</w:t>
      </w:r>
    </w:p>
    <w:p w14:paraId="53BEDC80" w14:textId="77777777" w:rsidR="00E46DBF" w:rsidRDefault="00BC6BFE" w:rsidP="003208EF">
      <w:pPr>
        <w:spacing w:line="360" w:lineRule="auto"/>
        <w:ind w:left="720"/>
        <w:rPr>
          <w:rFonts w:ascii="Tahoma" w:hAnsi="Tahoma" w:cs="Tahoma"/>
        </w:rPr>
      </w:pPr>
      <w:r w:rsidRPr="00A47F2E">
        <w:rPr>
          <w:rFonts w:ascii="Tahoma" w:hAnsi="Tahoma" w:cs="Tahoma"/>
        </w:rPr>
        <w:t>Negotiating communi</w:t>
      </w:r>
      <w:r w:rsidR="00EC7963">
        <w:rPr>
          <w:rFonts w:ascii="Tahoma" w:hAnsi="Tahoma" w:cs="Tahoma"/>
        </w:rPr>
        <w:t xml:space="preserve">ty benefit can become </w:t>
      </w:r>
      <w:r w:rsidRPr="00A47F2E">
        <w:rPr>
          <w:rFonts w:ascii="Tahoma" w:hAnsi="Tahoma" w:cs="Tahoma"/>
        </w:rPr>
        <w:t xml:space="preserve">a significant job for </w:t>
      </w:r>
      <w:r w:rsidR="00EC7963">
        <w:rPr>
          <w:rFonts w:ascii="Tahoma" w:hAnsi="Tahoma" w:cs="Tahoma"/>
        </w:rPr>
        <w:t>community stakeholders</w:t>
      </w:r>
      <w:r w:rsidRPr="00A47F2E">
        <w:rPr>
          <w:rFonts w:ascii="Tahoma" w:hAnsi="Tahoma" w:cs="Tahoma"/>
        </w:rPr>
        <w:t xml:space="preserve">. Discussions can be complex, involve at times a diverse range of players and, by virtue of the nature of the development, often stretch over a long period of time – often years. </w:t>
      </w:r>
      <w:r w:rsidR="00E01EA2" w:rsidRPr="00A47F2E">
        <w:rPr>
          <w:rFonts w:ascii="Tahoma" w:hAnsi="Tahoma" w:cs="Tahoma"/>
        </w:rPr>
        <w:t>C</w:t>
      </w:r>
      <w:r w:rsidR="00D41BD8" w:rsidRPr="00A47F2E">
        <w:rPr>
          <w:rFonts w:ascii="Tahoma" w:hAnsi="Tahoma" w:cs="Tahoma"/>
        </w:rPr>
        <w:t xml:space="preserve">ommunities </w:t>
      </w:r>
      <w:r w:rsidR="000365B2" w:rsidRPr="00A47F2E">
        <w:rPr>
          <w:rFonts w:ascii="Tahoma" w:hAnsi="Tahoma" w:cs="Tahoma"/>
        </w:rPr>
        <w:t>wish to feel</w:t>
      </w:r>
      <w:r w:rsidR="00DF768B" w:rsidRPr="00A47F2E">
        <w:rPr>
          <w:rFonts w:ascii="Tahoma" w:hAnsi="Tahoma" w:cs="Tahoma"/>
        </w:rPr>
        <w:t xml:space="preserve"> on a level playing field with developers </w:t>
      </w:r>
      <w:r w:rsidR="000365B2" w:rsidRPr="00A47F2E">
        <w:rPr>
          <w:rFonts w:ascii="Tahoma" w:hAnsi="Tahoma" w:cs="Tahoma"/>
        </w:rPr>
        <w:t>but</w:t>
      </w:r>
      <w:r w:rsidR="00DF768B" w:rsidRPr="00A47F2E">
        <w:rPr>
          <w:rFonts w:ascii="Tahoma" w:hAnsi="Tahoma" w:cs="Tahoma"/>
        </w:rPr>
        <w:t xml:space="preserve"> </w:t>
      </w:r>
      <w:r w:rsidR="00D41BD8" w:rsidRPr="00A47F2E">
        <w:rPr>
          <w:rFonts w:ascii="Tahoma" w:hAnsi="Tahoma" w:cs="Tahoma"/>
        </w:rPr>
        <w:t xml:space="preserve">may sometimes require additional skills, </w:t>
      </w:r>
      <w:proofErr w:type="gramStart"/>
      <w:r w:rsidR="00D41BD8" w:rsidRPr="00A47F2E">
        <w:rPr>
          <w:rFonts w:ascii="Tahoma" w:hAnsi="Tahoma" w:cs="Tahoma"/>
        </w:rPr>
        <w:t>capacity</w:t>
      </w:r>
      <w:proofErr w:type="gramEnd"/>
      <w:r w:rsidR="00D41BD8" w:rsidRPr="00A47F2E">
        <w:rPr>
          <w:rFonts w:ascii="Tahoma" w:hAnsi="Tahoma" w:cs="Tahoma"/>
        </w:rPr>
        <w:t xml:space="preserve"> and knowledge to progress with discussions. </w:t>
      </w:r>
    </w:p>
    <w:p w14:paraId="5C1DF1A4" w14:textId="77777777" w:rsidR="000365B2" w:rsidRPr="00A47F2E" w:rsidRDefault="00CC273F" w:rsidP="003208EF">
      <w:pPr>
        <w:spacing w:line="360" w:lineRule="auto"/>
        <w:ind w:left="720"/>
        <w:rPr>
          <w:rFonts w:ascii="Tahoma" w:hAnsi="Tahoma" w:cs="Tahoma"/>
        </w:rPr>
      </w:pPr>
      <w:r w:rsidRPr="00A47F2E">
        <w:rPr>
          <w:rFonts w:ascii="Tahoma" w:hAnsi="Tahoma" w:cs="Tahoma"/>
        </w:rPr>
        <w:lastRenderedPageBreak/>
        <w:t xml:space="preserve">Developers can show an understanding of this by providing good notice of proposed meetings or requests to attend community meetings, providing sufficient background material in good </w:t>
      </w:r>
      <w:proofErr w:type="gramStart"/>
      <w:r w:rsidRPr="00A47F2E">
        <w:rPr>
          <w:rFonts w:ascii="Tahoma" w:hAnsi="Tahoma" w:cs="Tahoma"/>
        </w:rPr>
        <w:t>time</w:t>
      </w:r>
      <w:proofErr w:type="gramEnd"/>
      <w:r w:rsidRPr="00A47F2E">
        <w:rPr>
          <w:rFonts w:ascii="Tahoma" w:hAnsi="Tahoma" w:cs="Tahoma"/>
        </w:rPr>
        <w:t xml:space="preserve"> </w:t>
      </w:r>
      <w:r w:rsidR="00D93134">
        <w:rPr>
          <w:rFonts w:ascii="Tahoma" w:hAnsi="Tahoma" w:cs="Tahoma"/>
        </w:rPr>
        <w:t>which is</w:t>
      </w:r>
      <w:r w:rsidRPr="00A47F2E">
        <w:rPr>
          <w:rFonts w:ascii="Tahoma" w:hAnsi="Tahoma" w:cs="Tahoma"/>
        </w:rPr>
        <w:t xml:space="preserve"> written in clear, plain English and maintaining regular communication by consistent personnel which is not overwhelming in length or frequency.</w:t>
      </w:r>
    </w:p>
    <w:p w14:paraId="03CC03F0" w14:textId="77777777" w:rsidR="00BC6BFE" w:rsidRDefault="004A64AD" w:rsidP="00EB60EC">
      <w:pPr>
        <w:spacing w:line="360" w:lineRule="auto"/>
        <w:ind w:left="720" w:hanging="720"/>
        <w:rPr>
          <w:rFonts w:ascii="Tahoma" w:hAnsi="Tahoma" w:cs="Tahoma"/>
        </w:rPr>
      </w:pPr>
      <w:r>
        <w:rPr>
          <w:rFonts w:ascii="Tahoma" w:hAnsi="Tahoma" w:cs="Tahoma"/>
          <w:b/>
        </w:rPr>
        <w:t>3</w:t>
      </w:r>
      <w:r>
        <w:rPr>
          <w:rFonts w:ascii="Tahoma" w:hAnsi="Tahoma" w:cs="Tahoma"/>
          <w:b/>
        </w:rPr>
        <w:tab/>
      </w:r>
      <w:r w:rsidR="00F6577D">
        <w:rPr>
          <w:rFonts w:ascii="Tahoma" w:hAnsi="Tahoma" w:cs="Tahoma"/>
          <w:b/>
        </w:rPr>
        <w:t xml:space="preserve">The Scottish Government, </w:t>
      </w:r>
      <w:r w:rsidR="00C16AB3">
        <w:rPr>
          <w:rFonts w:ascii="Tahoma" w:hAnsi="Tahoma" w:cs="Tahoma"/>
          <w:b/>
        </w:rPr>
        <w:t>d</w:t>
      </w:r>
      <w:r w:rsidR="009050DE" w:rsidRPr="00BD4D9C">
        <w:rPr>
          <w:rFonts w:ascii="Tahoma" w:hAnsi="Tahoma" w:cs="Tahoma"/>
          <w:b/>
        </w:rPr>
        <w:t xml:space="preserve">evelopers, local </w:t>
      </w:r>
      <w:proofErr w:type="gramStart"/>
      <w:r w:rsidR="009050DE" w:rsidRPr="00BD4D9C">
        <w:rPr>
          <w:rFonts w:ascii="Tahoma" w:hAnsi="Tahoma" w:cs="Tahoma"/>
          <w:b/>
        </w:rPr>
        <w:t>authorities</w:t>
      </w:r>
      <w:proofErr w:type="gramEnd"/>
      <w:r w:rsidR="009050DE" w:rsidRPr="00BD4D9C">
        <w:rPr>
          <w:rFonts w:ascii="Tahoma" w:hAnsi="Tahoma" w:cs="Tahoma"/>
          <w:b/>
        </w:rPr>
        <w:t xml:space="preserve"> and other agencies should recognise and respect the volunteer status of </w:t>
      </w:r>
      <w:r w:rsidR="00F6577D">
        <w:rPr>
          <w:rFonts w:ascii="Tahoma" w:hAnsi="Tahoma" w:cs="Tahoma"/>
          <w:b/>
        </w:rPr>
        <w:t>the majority of</w:t>
      </w:r>
      <w:r w:rsidR="009050DE" w:rsidRPr="00BD4D9C">
        <w:rPr>
          <w:rFonts w:ascii="Tahoma" w:hAnsi="Tahoma" w:cs="Tahoma"/>
          <w:b/>
        </w:rPr>
        <w:t xml:space="preserve"> community representatives</w:t>
      </w:r>
      <w:r w:rsidR="00E177C4">
        <w:rPr>
          <w:rFonts w:ascii="Tahoma" w:hAnsi="Tahoma" w:cs="Tahoma"/>
          <w:b/>
        </w:rPr>
        <w:t>.</w:t>
      </w:r>
      <w:r w:rsidR="00BD4D9C" w:rsidRPr="00BD4D9C">
        <w:rPr>
          <w:rFonts w:ascii="Tahoma" w:hAnsi="Tahoma" w:cs="Tahoma"/>
        </w:rPr>
        <w:br/>
      </w:r>
      <w:r w:rsidR="00754593">
        <w:rPr>
          <w:rFonts w:ascii="Tahoma" w:hAnsi="Tahoma" w:cs="Tahoma"/>
        </w:rPr>
        <w:t>Working group members contribute an average of 5-35 hours per month towards local wind farm</w:t>
      </w:r>
      <w:r w:rsidR="00CC273F">
        <w:rPr>
          <w:rFonts w:ascii="Tahoma" w:hAnsi="Tahoma" w:cs="Tahoma"/>
        </w:rPr>
        <w:t xml:space="preserve"> matters</w:t>
      </w:r>
      <w:r w:rsidR="00D93134">
        <w:rPr>
          <w:rFonts w:ascii="Tahoma" w:hAnsi="Tahoma" w:cs="Tahoma"/>
        </w:rPr>
        <w:t>,</w:t>
      </w:r>
      <w:r w:rsidR="00CC273F">
        <w:rPr>
          <w:rFonts w:ascii="Tahoma" w:hAnsi="Tahoma" w:cs="Tahoma"/>
        </w:rPr>
        <w:t xml:space="preserve"> including community benefit issues.</w:t>
      </w:r>
      <w:r w:rsidR="005A74A8">
        <w:rPr>
          <w:rFonts w:ascii="Tahoma" w:hAnsi="Tahoma" w:cs="Tahoma"/>
        </w:rPr>
        <w:t xml:space="preserve"> </w:t>
      </w:r>
      <w:r w:rsidR="00BC2F86">
        <w:rPr>
          <w:rFonts w:ascii="Tahoma" w:hAnsi="Tahoma" w:cs="Tahoma"/>
        </w:rPr>
        <w:t>Where prospective renewables activity is high</w:t>
      </w:r>
      <w:r w:rsidR="00D93134">
        <w:rPr>
          <w:rFonts w:ascii="Tahoma" w:hAnsi="Tahoma" w:cs="Tahoma"/>
        </w:rPr>
        <w:t>,</w:t>
      </w:r>
      <w:r w:rsidR="00BC2F86">
        <w:rPr>
          <w:rFonts w:ascii="Tahoma" w:hAnsi="Tahoma" w:cs="Tahoma"/>
        </w:rPr>
        <w:t xml:space="preserve"> some communities are </w:t>
      </w:r>
      <w:r w:rsidR="00754593">
        <w:rPr>
          <w:rFonts w:ascii="Tahoma" w:hAnsi="Tahoma" w:cs="Tahoma"/>
        </w:rPr>
        <w:t xml:space="preserve">being </w:t>
      </w:r>
      <w:r w:rsidR="00BC2F86">
        <w:rPr>
          <w:rFonts w:ascii="Tahoma" w:hAnsi="Tahoma" w:cs="Tahoma"/>
        </w:rPr>
        <w:t>inundated by developer requests for meeting time.</w:t>
      </w:r>
      <w:r w:rsidR="00DF768B">
        <w:rPr>
          <w:rFonts w:ascii="Tahoma" w:hAnsi="Tahoma" w:cs="Tahoma"/>
        </w:rPr>
        <w:t xml:space="preserve"> It is worth noting that some community councils themselves are really being stretched - both in terms of human capacity and financial strain – because of the volume of renewables development in their area.</w:t>
      </w:r>
    </w:p>
    <w:p w14:paraId="44BFBC1E" w14:textId="77777777" w:rsidR="000365B2" w:rsidRPr="008A6CF3" w:rsidRDefault="004A64AD" w:rsidP="00EB60EC">
      <w:pPr>
        <w:spacing w:line="360" w:lineRule="auto"/>
        <w:ind w:left="720" w:hanging="720"/>
        <w:rPr>
          <w:rFonts w:ascii="Tahoma" w:hAnsi="Tahoma" w:cs="Tahoma"/>
          <w:b/>
        </w:rPr>
      </w:pPr>
      <w:r>
        <w:rPr>
          <w:rFonts w:ascii="Tahoma" w:hAnsi="Tahoma" w:cs="Tahoma"/>
          <w:b/>
        </w:rPr>
        <w:t>4</w:t>
      </w:r>
      <w:r>
        <w:rPr>
          <w:rFonts w:ascii="Tahoma" w:hAnsi="Tahoma" w:cs="Tahoma"/>
          <w:b/>
        </w:rPr>
        <w:tab/>
      </w:r>
      <w:r w:rsidR="000365B2">
        <w:rPr>
          <w:rFonts w:ascii="Tahoma" w:hAnsi="Tahoma" w:cs="Tahoma"/>
          <w:b/>
        </w:rPr>
        <w:t>Communities appreciate and expect clear and considered communication</w:t>
      </w:r>
      <w:r w:rsidR="00353FAA">
        <w:rPr>
          <w:rFonts w:ascii="Tahoma" w:hAnsi="Tahoma" w:cs="Tahoma"/>
          <w:b/>
        </w:rPr>
        <w:t xml:space="preserve"> on all matters relating to community benefit</w:t>
      </w:r>
      <w:r w:rsidR="000365B2">
        <w:rPr>
          <w:rFonts w:ascii="Tahoma" w:hAnsi="Tahoma" w:cs="Tahoma"/>
          <w:b/>
        </w:rPr>
        <w:t>.</w:t>
      </w:r>
      <w:r w:rsidR="000365B2">
        <w:rPr>
          <w:rFonts w:ascii="Tahoma" w:hAnsi="Tahoma" w:cs="Tahoma"/>
          <w:b/>
        </w:rPr>
        <w:br/>
      </w:r>
      <w:r w:rsidR="000365B2" w:rsidRPr="002C6D61">
        <w:rPr>
          <w:rFonts w:ascii="Tahoma" w:hAnsi="Tahoma" w:cs="Tahoma"/>
        </w:rPr>
        <w:t>Good communication really helps.</w:t>
      </w:r>
      <w:r w:rsidR="000365B2" w:rsidRPr="009050DE">
        <w:rPr>
          <w:rFonts w:ascii="Tahoma" w:hAnsi="Tahoma" w:cs="Tahoma"/>
        </w:rPr>
        <w:t xml:space="preserve"> Good communication will develop if the different parties can build up good levels of trust between each other. Communities appreciate when developers</w:t>
      </w:r>
      <w:r w:rsidR="00D93134">
        <w:rPr>
          <w:rFonts w:ascii="Tahoma" w:hAnsi="Tahoma" w:cs="Tahoma"/>
        </w:rPr>
        <w:t>,</w:t>
      </w:r>
      <w:r w:rsidR="000365B2">
        <w:rPr>
          <w:rFonts w:ascii="Tahoma" w:hAnsi="Tahoma" w:cs="Tahoma"/>
        </w:rPr>
        <w:t xml:space="preserve"> and other agencies </w:t>
      </w:r>
      <w:r w:rsidR="00EC7963">
        <w:rPr>
          <w:rFonts w:ascii="Tahoma" w:hAnsi="Tahoma" w:cs="Tahoma"/>
        </w:rPr>
        <w:t>involved</w:t>
      </w:r>
      <w:r w:rsidR="00D93134">
        <w:rPr>
          <w:rFonts w:ascii="Tahoma" w:hAnsi="Tahoma" w:cs="Tahoma"/>
        </w:rPr>
        <w:t>,</w:t>
      </w:r>
      <w:r w:rsidR="00EC7963">
        <w:rPr>
          <w:rFonts w:ascii="Tahoma" w:hAnsi="Tahoma" w:cs="Tahoma"/>
        </w:rPr>
        <w:t xml:space="preserve"> </w:t>
      </w:r>
      <w:r w:rsidR="000365B2" w:rsidRPr="009050DE">
        <w:rPr>
          <w:rFonts w:ascii="Tahoma" w:hAnsi="Tahoma" w:cs="Tahoma"/>
        </w:rPr>
        <w:t>provide contact details of staff with appropriate skills to engage with their concerns. Some communities experience developers as remote and</w:t>
      </w:r>
      <w:r w:rsidR="000365B2">
        <w:rPr>
          <w:rFonts w:ascii="Tahoma" w:hAnsi="Tahoma" w:cs="Tahoma"/>
        </w:rPr>
        <w:t>,</w:t>
      </w:r>
      <w:r w:rsidR="000365B2" w:rsidRPr="009050DE">
        <w:rPr>
          <w:rFonts w:ascii="Tahoma" w:hAnsi="Tahoma" w:cs="Tahoma"/>
        </w:rPr>
        <w:t xml:space="preserve"> when personnel change</w:t>
      </w:r>
      <w:r w:rsidR="000365B2">
        <w:rPr>
          <w:rFonts w:ascii="Tahoma" w:hAnsi="Tahoma" w:cs="Tahoma"/>
        </w:rPr>
        <w:t>,</w:t>
      </w:r>
      <w:r w:rsidR="000365B2" w:rsidRPr="009050DE">
        <w:rPr>
          <w:rFonts w:ascii="Tahoma" w:hAnsi="Tahoma" w:cs="Tahoma"/>
        </w:rPr>
        <w:t xml:space="preserve"> are not always made aware of successor arrangements. </w:t>
      </w:r>
      <w:proofErr w:type="gramStart"/>
      <w:r w:rsidR="00C87C32">
        <w:rPr>
          <w:rFonts w:ascii="Tahoma" w:hAnsi="Tahoma" w:cs="Tahoma"/>
        </w:rPr>
        <w:t>So</w:t>
      </w:r>
      <w:proofErr w:type="gramEnd"/>
      <w:r w:rsidR="00C87C32">
        <w:rPr>
          <w:rFonts w:ascii="Tahoma" w:hAnsi="Tahoma" w:cs="Tahoma"/>
        </w:rPr>
        <w:t xml:space="preserve"> they </w:t>
      </w:r>
      <w:r w:rsidR="00C87C32" w:rsidRPr="008A6CF3">
        <w:rPr>
          <w:rFonts w:ascii="Tahoma" w:hAnsi="Tahoma" w:cs="Tahoma"/>
        </w:rPr>
        <w:t xml:space="preserve">need to know who to contact, </w:t>
      </w:r>
      <w:r w:rsidR="00C87C32">
        <w:rPr>
          <w:rFonts w:ascii="Tahoma" w:hAnsi="Tahoma" w:cs="Tahoma"/>
        </w:rPr>
        <w:t>in cases of</w:t>
      </w:r>
      <w:r w:rsidR="00C87C32" w:rsidRPr="008A6CF3">
        <w:rPr>
          <w:rFonts w:ascii="Tahoma" w:hAnsi="Tahoma" w:cs="Tahoma"/>
        </w:rPr>
        <w:t xml:space="preserve"> staff turnover in a company</w:t>
      </w:r>
      <w:r w:rsidR="00C87C32">
        <w:rPr>
          <w:rFonts w:ascii="Tahoma" w:hAnsi="Tahoma" w:cs="Tahoma"/>
        </w:rPr>
        <w:t xml:space="preserve"> or the development being sold on</w:t>
      </w:r>
      <w:r w:rsidR="00C87C32" w:rsidRPr="008A6CF3">
        <w:rPr>
          <w:rFonts w:ascii="Tahoma" w:hAnsi="Tahoma" w:cs="Tahoma"/>
        </w:rPr>
        <w:t>.</w:t>
      </w:r>
      <w:r w:rsidR="00C87C32">
        <w:rPr>
          <w:rFonts w:ascii="Tahoma" w:hAnsi="Tahoma" w:cs="Tahoma"/>
        </w:rPr>
        <w:t xml:space="preserve"> </w:t>
      </w:r>
      <w:r w:rsidR="000365B2" w:rsidRPr="009050DE">
        <w:rPr>
          <w:rFonts w:ascii="Tahoma" w:hAnsi="Tahoma" w:cs="Tahoma"/>
        </w:rPr>
        <w:t>Communities acknowledge that they too can sometimes appear elusive – especially if there is not an active community council in place.</w:t>
      </w:r>
      <w:r w:rsidR="00C87C32">
        <w:rPr>
          <w:rFonts w:ascii="Tahoma" w:hAnsi="Tahoma" w:cs="Tahoma"/>
        </w:rPr>
        <w:t xml:space="preserve"> </w:t>
      </w:r>
    </w:p>
    <w:p w14:paraId="0AA0B201" w14:textId="77777777" w:rsidR="0064703D" w:rsidRDefault="004A64AD" w:rsidP="00EB60EC">
      <w:pPr>
        <w:spacing w:line="360" w:lineRule="auto"/>
        <w:ind w:left="720" w:hanging="720"/>
        <w:rPr>
          <w:rFonts w:ascii="Tahoma" w:hAnsi="Tahoma" w:cs="Tahoma"/>
        </w:rPr>
      </w:pPr>
      <w:r>
        <w:rPr>
          <w:rFonts w:ascii="Tahoma" w:hAnsi="Tahoma" w:cs="Tahoma"/>
          <w:b/>
        </w:rPr>
        <w:t>5</w:t>
      </w:r>
      <w:r>
        <w:rPr>
          <w:rFonts w:ascii="Tahoma" w:hAnsi="Tahoma" w:cs="Tahoma"/>
          <w:b/>
        </w:rPr>
        <w:tab/>
      </w:r>
      <w:r w:rsidR="00BC6BFE" w:rsidRPr="00C16AB3">
        <w:rPr>
          <w:rFonts w:ascii="Tahoma" w:hAnsi="Tahoma" w:cs="Tahoma"/>
          <w:b/>
        </w:rPr>
        <w:t xml:space="preserve">Communities want </w:t>
      </w:r>
      <w:r w:rsidR="00F6577D" w:rsidRPr="00C16AB3">
        <w:rPr>
          <w:rFonts w:ascii="Tahoma" w:hAnsi="Tahoma" w:cs="Tahoma"/>
          <w:b/>
        </w:rPr>
        <w:t>guaranteed</w:t>
      </w:r>
      <w:r w:rsidR="00C47C8A" w:rsidRPr="00C16AB3">
        <w:rPr>
          <w:rFonts w:ascii="Tahoma" w:hAnsi="Tahoma" w:cs="Tahoma"/>
          <w:b/>
        </w:rPr>
        <w:t xml:space="preserve"> </w:t>
      </w:r>
      <w:r w:rsidR="004B4773" w:rsidRPr="00C16AB3">
        <w:rPr>
          <w:rFonts w:ascii="Tahoma" w:hAnsi="Tahoma" w:cs="Tahoma"/>
          <w:b/>
        </w:rPr>
        <w:t>written agreements with developers about t</w:t>
      </w:r>
      <w:r w:rsidR="008A6CF3" w:rsidRPr="00C16AB3">
        <w:rPr>
          <w:rFonts w:ascii="Tahoma" w:hAnsi="Tahoma" w:cs="Tahoma"/>
          <w:b/>
        </w:rPr>
        <w:t>he provision of an annual fund</w:t>
      </w:r>
      <w:r w:rsidR="00C16AB3" w:rsidRPr="00C16AB3">
        <w:rPr>
          <w:rFonts w:ascii="Tahoma" w:hAnsi="Tahoma" w:cs="Tahoma"/>
          <w:b/>
        </w:rPr>
        <w:t>, dis</w:t>
      </w:r>
      <w:r w:rsidR="00E177C4" w:rsidRPr="00C16AB3">
        <w:rPr>
          <w:rFonts w:ascii="Tahoma" w:hAnsi="Tahoma" w:cs="Tahoma"/>
          <w:b/>
        </w:rPr>
        <w:t xml:space="preserve">associated </w:t>
      </w:r>
      <w:r w:rsidR="00C16AB3" w:rsidRPr="00C16AB3">
        <w:rPr>
          <w:rFonts w:ascii="Tahoma" w:hAnsi="Tahoma" w:cs="Tahoma"/>
          <w:b/>
        </w:rPr>
        <w:t>from the changing framework of the electricity market</w:t>
      </w:r>
      <w:r w:rsidR="00F73B61">
        <w:rPr>
          <w:rFonts w:ascii="Tahoma" w:hAnsi="Tahoma" w:cs="Tahoma"/>
          <w:b/>
        </w:rPr>
        <w:t>.</w:t>
      </w:r>
      <w:r w:rsidR="00C16AB3" w:rsidRPr="00C16AB3">
        <w:rPr>
          <w:rFonts w:ascii="Tahoma" w:hAnsi="Tahoma" w:cs="Tahoma"/>
          <w:b/>
        </w:rPr>
        <w:t xml:space="preserve"> </w:t>
      </w:r>
      <w:r w:rsidR="00C16AB3">
        <w:rPr>
          <w:rFonts w:ascii="Tahoma" w:hAnsi="Tahoma" w:cs="Tahoma"/>
          <w:b/>
        </w:rPr>
        <w:br/>
      </w:r>
      <w:r w:rsidR="007071C4">
        <w:rPr>
          <w:rFonts w:ascii="Tahoma" w:hAnsi="Tahoma" w:cs="Tahoma"/>
        </w:rPr>
        <w:t xml:space="preserve">Further work is required to clarify the legal status of such </w:t>
      </w:r>
      <w:proofErr w:type="gramStart"/>
      <w:r w:rsidR="007071C4">
        <w:rPr>
          <w:rFonts w:ascii="Tahoma" w:hAnsi="Tahoma" w:cs="Tahoma"/>
        </w:rPr>
        <w:t>agreements</w:t>
      </w:r>
      <w:proofErr w:type="gramEnd"/>
      <w:r w:rsidR="007071C4">
        <w:rPr>
          <w:rFonts w:ascii="Tahoma" w:hAnsi="Tahoma" w:cs="Tahoma"/>
        </w:rPr>
        <w:t xml:space="preserve"> but communities are seeking </w:t>
      </w:r>
      <w:r w:rsidR="00C87C32">
        <w:rPr>
          <w:rFonts w:ascii="Tahoma" w:hAnsi="Tahoma" w:cs="Tahoma"/>
        </w:rPr>
        <w:t xml:space="preserve">assurance </w:t>
      </w:r>
      <w:r w:rsidR="00C16AB3">
        <w:rPr>
          <w:rFonts w:ascii="Tahoma" w:hAnsi="Tahoma" w:cs="Tahoma"/>
        </w:rPr>
        <w:t xml:space="preserve">about </w:t>
      </w:r>
      <w:r w:rsidR="00C16AB3" w:rsidRPr="008A6CF3">
        <w:rPr>
          <w:rFonts w:ascii="Tahoma" w:hAnsi="Tahoma" w:cs="Tahoma"/>
        </w:rPr>
        <w:t>the longevity of the fund, irrespective of how ma</w:t>
      </w:r>
      <w:r w:rsidR="00C16AB3">
        <w:rPr>
          <w:rFonts w:ascii="Tahoma" w:hAnsi="Tahoma" w:cs="Tahoma"/>
        </w:rPr>
        <w:t>ny times ownership may change and</w:t>
      </w:r>
      <w:r w:rsidR="00D93134">
        <w:rPr>
          <w:rFonts w:ascii="Tahoma" w:hAnsi="Tahoma" w:cs="Tahoma"/>
        </w:rPr>
        <w:t>/</w:t>
      </w:r>
      <w:r w:rsidR="00C16AB3">
        <w:rPr>
          <w:rFonts w:ascii="Tahoma" w:hAnsi="Tahoma" w:cs="Tahoma"/>
        </w:rPr>
        <w:t xml:space="preserve">or vagaries or uncertainty about financial incentives received by developers from Government. </w:t>
      </w:r>
    </w:p>
    <w:p w14:paraId="51D98171" w14:textId="77777777" w:rsidR="00D17B4F" w:rsidRDefault="00C16AB3" w:rsidP="0064703D">
      <w:pPr>
        <w:spacing w:line="360" w:lineRule="auto"/>
        <w:ind w:left="720"/>
        <w:rPr>
          <w:rFonts w:ascii="Tahoma" w:hAnsi="Tahoma" w:cs="Tahoma"/>
        </w:rPr>
      </w:pPr>
      <w:r>
        <w:rPr>
          <w:rFonts w:ascii="Tahoma" w:hAnsi="Tahoma" w:cs="Tahoma"/>
        </w:rPr>
        <w:lastRenderedPageBreak/>
        <w:t>Additionally</w:t>
      </w:r>
      <w:r w:rsidR="00D93134">
        <w:rPr>
          <w:rFonts w:ascii="Tahoma" w:hAnsi="Tahoma" w:cs="Tahoma"/>
        </w:rPr>
        <w:t>,</w:t>
      </w:r>
      <w:r>
        <w:rPr>
          <w:rFonts w:ascii="Tahoma" w:hAnsi="Tahoma" w:cs="Tahoma"/>
        </w:rPr>
        <w:t xml:space="preserve"> </w:t>
      </w:r>
      <w:r w:rsidR="00C87C32">
        <w:rPr>
          <w:rFonts w:ascii="Tahoma" w:hAnsi="Tahoma" w:cs="Tahoma"/>
        </w:rPr>
        <w:t>this</w:t>
      </w:r>
      <w:r>
        <w:rPr>
          <w:rFonts w:ascii="Tahoma" w:hAnsi="Tahoma" w:cs="Tahoma"/>
        </w:rPr>
        <w:t xml:space="preserve"> </w:t>
      </w:r>
      <w:r w:rsidR="008A6CF3">
        <w:rPr>
          <w:rFonts w:ascii="Tahoma" w:hAnsi="Tahoma" w:cs="Tahoma"/>
        </w:rPr>
        <w:t xml:space="preserve">agreement </w:t>
      </w:r>
      <w:r w:rsidR="00E4053D">
        <w:rPr>
          <w:rFonts w:ascii="Tahoma" w:hAnsi="Tahoma" w:cs="Tahoma"/>
        </w:rPr>
        <w:t xml:space="preserve">can </w:t>
      </w:r>
      <w:r w:rsidR="008A6CF3">
        <w:rPr>
          <w:rFonts w:ascii="Tahoma" w:hAnsi="Tahoma" w:cs="Tahoma"/>
        </w:rPr>
        <w:t>provide assurances that t</w:t>
      </w:r>
      <w:r w:rsidR="00C47C8A" w:rsidRPr="008A6CF3">
        <w:rPr>
          <w:rFonts w:ascii="Tahoma" w:hAnsi="Tahoma" w:cs="Tahoma"/>
        </w:rPr>
        <w:t xml:space="preserve">he </w:t>
      </w:r>
      <w:r w:rsidR="00BC6BFE" w:rsidRPr="008A6CF3">
        <w:rPr>
          <w:rFonts w:ascii="Tahoma" w:hAnsi="Tahoma" w:cs="Tahoma"/>
        </w:rPr>
        <w:t>developer</w:t>
      </w:r>
      <w:r w:rsidR="00C47C8A" w:rsidRPr="008A6CF3">
        <w:rPr>
          <w:rFonts w:ascii="Tahoma" w:hAnsi="Tahoma" w:cs="Tahoma"/>
        </w:rPr>
        <w:t xml:space="preserve"> or owner</w:t>
      </w:r>
      <w:r w:rsidR="00BC6BFE" w:rsidRPr="008A6CF3">
        <w:rPr>
          <w:rFonts w:ascii="Tahoma" w:hAnsi="Tahoma" w:cs="Tahoma"/>
        </w:rPr>
        <w:t xml:space="preserve"> will not suddenly step in and start prescribing how the funds should be used.</w:t>
      </w:r>
      <w:r w:rsidR="007071C4">
        <w:rPr>
          <w:rFonts w:ascii="Tahoma" w:hAnsi="Tahoma" w:cs="Tahoma"/>
        </w:rPr>
        <w:t xml:space="preserve"> </w:t>
      </w:r>
    </w:p>
    <w:p w14:paraId="2047A4EB" w14:textId="77777777" w:rsidR="00BC6BFE" w:rsidRPr="00C16AB3" w:rsidRDefault="00A158B4" w:rsidP="00D17B4F">
      <w:pPr>
        <w:spacing w:line="360" w:lineRule="auto"/>
        <w:ind w:left="720"/>
        <w:rPr>
          <w:rFonts w:ascii="Tahoma" w:hAnsi="Tahoma" w:cs="Tahoma"/>
          <w:b/>
        </w:rPr>
      </w:pPr>
      <w:r>
        <w:rPr>
          <w:rFonts w:ascii="Tahoma" w:hAnsi="Tahoma" w:cs="Tahoma"/>
        </w:rPr>
        <w:t>The agreement should also clarify the developer or owner’s role in contribution to any administration costs for managing the fund</w:t>
      </w:r>
      <w:r w:rsidR="007071C4">
        <w:rPr>
          <w:rFonts w:ascii="Tahoma" w:hAnsi="Tahoma" w:cs="Tahoma"/>
        </w:rPr>
        <w:t xml:space="preserve"> and which would ideally be over and above the value of the fun</w:t>
      </w:r>
      <w:r w:rsidR="00C87C32">
        <w:rPr>
          <w:rFonts w:ascii="Tahoma" w:hAnsi="Tahoma" w:cs="Tahoma"/>
        </w:rPr>
        <w:t>d.</w:t>
      </w:r>
    </w:p>
    <w:p w14:paraId="778E8F2E" w14:textId="77777777" w:rsidR="00BC6BFE" w:rsidRPr="008A6CF3" w:rsidRDefault="00BC6BFE" w:rsidP="00EB60EC">
      <w:pPr>
        <w:spacing w:line="360" w:lineRule="auto"/>
        <w:ind w:left="720"/>
        <w:rPr>
          <w:rFonts w:ascii="Tahoma" w:hAnsi="Tahoma" w:cs="Tahoma"/>
        </w:rPr>
      </w:pPr>
      <w:r w:rsidRPr="008A6CF3">
        <w:rPr>
          <w:rFonts w:ascii="Tahoma" w:hAnsi="Tahoma" w:cs="Tahoma"/>
        </w:rPr>
        <w:t xml:space="preserve">Communities </w:t>
      </w:r>
      <w:r w:rsidR="00E4053D">
        <w:rPr>
          <w:rFonts w:ascii="Tahoma" w:hAnsi="Tahoma" w:cs="Tahoma"/>
        </w:rPr>
        <w:t xml:space="preserve">also </w:t>
      </w:r>
      <w:r w:rsidRPr="008A6CF3">
        <w:rPr>
          <w:rFonts w:ascii="Tahoma" w:hAnsi="Tahoma" w:cs="Tahoma"/>
        </w:rPr>
        <w:t xml:space="preserve">need to know who to contact, </w:t>
      </w:r>
      <w:r w:rsidR="00A158B4">
        <w:rPr>
          <w:rFonts w:ascii="Tahoma" w:hAnsi="Tahoma" w:cs="Tahoma"/>
        </w:rPr>
        <w:t>in cases of</w:t>
      </w:r>
      <w:r w:rsidRPr="008A6CF3">
        <w:rPr>
          <w:rFonts w:ascii="Tahoma" w:hAnsi="Tahoma" w:cs="Tahoma"/>
        </w:rPr>
        <w:t xml:space="preserve"> staff turnover in a company</w:t>
      </w:r>
      <w:r w:rsidR="00E4053D">
        <w:rPr>
          <w:rFonts w:ascii="Tahoma" w:hAnsi="Tahoma" w:cs="Tahoma"/>
        </w:rPr>
        <w:t xml:space="preserve"> or the development being sold on</w:t>
      </w:r>
      <w:r w:rsidRPr="008A6CF3">
        <w:rPr>
          <w:rFonts w:ascii="Tahoma" w:hAnsi="Tahoma" w:cs="Tahoma"/>
        </w:rPr>
        <w:t>.</w:t>
      </w:r>
      <w:r w:rsidR="008A6CF3">
        <w:rPr>
          <w:rFonts w:ascii="Tahoma" w:hAnsi="Tahoma" w:cs="Tahoma"/>
        </w:rPr>
        <w:t xml:space="preserve"> The agreement would </w:t>
      </w:r>
      <w:r w:rsidR="00E4053D">
        <w:rPr>
          <w:rFonts w:ascii="Tahoma" w:hAnsi="Tahoma" w:cs="Tahoma"/>
        </w:rPr>
        <w:t>stipulate</w:t>
      </w:r>
      <w:r w:rsidR="008A6CF3">
        <w:rPr>
          <w:rFonts w:ascii="Tahoma" w:hAnsi="Tahoma" w:cs="Tahoma"/>
        </w:rPr>
        <w:t xml:space="preserve"> this</w:t>
      </w:r>
      <w:r w:rsidR="00E4053D">
        <w:rPr>
          <w:rFonts w:ascii="Tahoma" w:hAnsi="Tahoma" w:cs="Tahoma"/>
        </w:rPr>
        <w:t>, putting the onus on the developer</w:t>
      </w:r>
      <w:r w:rsidR="00A158B4">
        <w:rPr>
          <w:rFonts w:ascii="Tahoma" w:hAnsi="Tahoma" w:cs="Tahoma"/>
        </w:rPr>
        <w:t xml:space="preserve"> to ensure contact is adequate</w:t>
      </w:r>
      <w:r w:rsidR="008A6CF3">
        <w:rPr>
          <w:rFonts w:ascii="Tahoma" w:hAnsi="Tahoma" w:cs="Tahoma"/>
        </w:rPr>
        <w:t>.</w:t>
      </w:r>
      <w:r w:rsidR="00F73B61">
        <w:rPr>
          <w:rFonts w:ascii="Tahoma" w:hAnsi="Tahoma" w:cs="Tahoma"/>
        </w:rPr>
        <w:t xml:space="preserve"> </w:t>
      </w:r>
    </w:p>
    <w:p w14:paraId="3317C050" w14:textId="77777777" w:rsidR="00C47C8A" w:rsidRPr="00251029" w:rsidRDefault="004A64AD" w:rsidP="00251029">
      <w:pPr>
        <w:spacing w:line="360" w:lineRule="auto"/>
        <w:ind w:left="720" w:hanging="720"/>
        <w:rPr>
          <w:rFonts w:ascii="Tahoma" w:hAnsi="Tahoma" w:cs="Tahoma"/>
          <w:b/>
        </w:rPr>
      </w:pPr>
      <w:r>
        <w:rPr>
          <w:rFonts w:ascii="Tahoma" w:hAnsi="Tahoma" w:cs="Tahoma"/>
          <w:b/>
        </w:rPr>
        <w:t>6</w:t>
      </w:r>
      <w:r>
        <w:rPr>
          <w:rFonts w:ascii="Tahoma" w:hAnsi="Tahoma" w:cs="Tahoma"/>
          <w:b/>
        </w:rPr>
        <w:tab/>
      </w:r>
      <w:r w:rsidR="00C47C8A">
        <w:rPr>
          <w:rFonts w:ascii="Tahoma" w:hAnsi="Tahoma" w:cs="Tahoma"/>
          <w:b/>
        </w:rPr>
        <w:t xml:space="preserve">The Local Authority should provide an enabling environment within which community funds will </w:t>
      </w:r>
      <w:r w:rsidR="00D576F1">
        <w:rPr>
          <w:rFonts w:ascii="Tahoma" w:hAnsi="Tahoma" w:cs="Tahoma"/>
          <w:b/>
        </w:rPr>
        <w:t>flourish,</w:t>
      </w:r>
      <w:r w:rsidR="00C47C8A">
        <w:rPr>
          <w:rFonts w:ascii="Tahoma" w:hAnsi="Tahoma" w:cs="Tahoma"/>
          <w:b/>
        </w:rPr>
        <w:t xml:space="preserve"> </w:t>
      </w:r>
      <w:r w:rsidR="008A6CF3">
        <w:rPr>
          <w:rFonts w:ascii="Tahoma" w:hAnsi="Tahoma" w:cs="Tahoma"/>
          <w:b/>
        </w:rPr>
        <w:t>by</w:t>
      </w:r>
      <w:r w:rsidR="00C47C8A">
        <w:rPr>
          <w:rFonts w:ascii="Tahoma" w:hAnsi="Tahoma" w:cs="Tahoma"/>
          <w:b/>
        </w:rPr>
        <w:t xml:space="preserve"> encourag</w:t>
      </w:r>
      <w:r w:rsidR="008A6CF3">
        <w:rPr>
          <w:rFonts w:ascii="Tahoma" w:hAnsi="Tahoma" w:cs="Tahoma"/>
          <w:b/>
        </w:rPr>
        <w:t>ing</w:t>
      </w:r>
      <w:r w:rsidR="00C47C8A">
        <w:rPr>
          <w:rFonts w:ascii="Tahoma" w:hAnsi="Tahoma" w:cs="Tahoma"/>
          <w:b/>
        </w:rPr>
        <w:t xml:space="preserve"> them to be com</w:t>
      </w:r>
      <w:r w:rsidR="00CC273F">
        <w:rPr>
          <w:rFonts w:ascii="Tahoma" w:hAnsi="Tahoma" w:cs="Tahoma"/>
          <w:b/>
        </w:rPr>
        <w:t>munity-</w:t>
      </w:r>
      <w:r w:rsidR="00C47C8A">
        <w:rPr>
          <w:rFonts w:ascii="Tahoma" w:hAnsi="Tahoma" w:cs="Tahoma"/>
          <w:b/>
        </w:rPr>
        <w:t xml:space="preserve">led and </w:t>
      </w:r>
      <w:r w:rsidR="008A6CF3">
        <w:rPr>
          <w:rFonts w:ascii="Tahoma" w:hAnsi="Tahoma" w:cs="Tahoma"/>
          <w:b/>
        </w:rPr>
        <w:t>providing</w:t>
      </w:r>
      <w:r w:rsidR="00C47C8A">
        <w:rPr>
          <w:rFonts w:ascii="Tahoma" w:hAnsi="Tahoma" w:cs="Tahoma"/>
          <w:b/>
        </w:rPr>
        <w:t xml:space="preserve"> signposting &amp; support to communities </w:t>
      </w:r>
      <w:r w:rsidR="00C261E3">
        <w:rPr>
          <w:rFonts w:ascii="Tahoma" w:hAnsi="Tahoma" w:cs="Tahoma"/>
          <w:b/>
        </w:rPr>
        <w:t>from an early stage</w:t>
      </w:r>
      <w:r w:rsidR="00251029">
        <w:rPr>
          <w:rFonts w:ascii="Tahoma" w:hAnsi="Tahoma" w:cs="Tahoma"/>
          <w:b/>
        </w:rPr>
        <w:t>.</w:t>
      </w:r>
      <w:r w:rsidR="008A6CF3">
        <w:rPr>
          <w:rFonts w:ascii="Tahoma" w:hAnsi="Tahoma" w:cs="Tahoma"/>
          <w:b/>
        </w:rPr>
        <w:br/>
      </w:r>
      <w:r w:rsidR="004C3433" w:rsidRPr="006219FB">
        <w:rPr>
          <w:rFonts w:ascii="Tahoma" w:hAnsi="Tahoma" w:cs="Tahoma"/>
        </w:rPr>
        <w:t>C</w:t>
      </w:r>
      <w:r w:rsidR="00E11B25" w:rsidRPr="006219FB">
        <w:rPr>
          <w:rFonts w:ascii="Tahoma" w:hAnsi="Tahoma" w:cs="Tahoma"/>
        </w:rPr>
        <w:t>ommunities and local authorities should build an ethos of two-way co-operation and understanding</w:t>
      </w:r>
      <w:r w:rsidR="004C3433" w:rsidRPr="006219FB">
        <w:rPr>
          <w:rFonts w:ascii="Tahoma" w:hAnsi="Tahoma" w:cs="Tahoma"/>
        </w:rPr>
        <w:t xml:space="preserve"> but a fund’s</w:t>
      </w:r>
      <w:r w:rsidR="00C47C8A" w:rsidRPr="006219FB">
        <w:rPr>
          <w:rFonts w:ascii="Tahoma" w:hAnsi="Tahoma" w:cs="Tahoma"/>
        </w:rPr>
        <w:t xml:space="preserve"> set up and implementation process</w:t>
      </w:r>
      <w:r w:rsidR="004C3433" w:rsidRPr="006219FB">
        <w:rPr>
          <w:rFonts w:ascii="Tahoma" w:hAnsi="Tahoma" w:cs="Tahoma"/>
        </w:rPr>
        <w:t xml:space="preserve"> should be independent of local authority influence</w:t>
      </w:r>
      <w:r w:rsidR="00C47C8A" w:rsidRPr="006219FB">
        <w:rPr>
          <w:rFonts w:ascii="Tahoma" w:hAnsi="Tahoma" w:cs="Tahoma"/>
        </w:rPr>
        <w:t>.</w:t>
      </w:r>
      <w:r w:rsidR="008A6CF3" w:rsidRPr="006219FB">
        <w:rPr>
          <w:rFonts w:ascii="Tahoma" w:hAnsi="Tahoma" w:cs="Tahoma"/>
        </w:rPr>
        <w:t xml:space="preserve"> </w:t>
      </w:r>
      <w:r w:rsidR="00C47C8A" w:rsidRPr="006219FB">
        <w:rPr>
          <w:rFonts w:ascii="Tahoma" w:hAnsi="Tahoma" w:cs="Tahoma"/>
        </w:rPr>
        <w:t>Communities wish to be assured that Councillors are involved on an ex-officio basis only – unless informed otherwise</w:t>
      </w:r>
      <w:r w:rsidR="009852D2" w:rsidRPr="006219FB">
        <w:rPr>
          <w:rFonts w:ascii="Tahoma" w:hAnsi="Tahoma" w:cs="Tahoma"/>
        </w:rPr>
        <w:t xml:space="preserve"> - a</w:t>
      </w:r>
      <w:r w:rsidR="00E4053D" w:rsidRPr="006219FB">
        <w:rPr>
          <w:rFonts w:ascii="Tahoma" w:hAnsi="Tahoma" w:cs="Tahoma"/>
        </w:rPr>
        <w:t>nd</w:t>
      </w:r>
      <w:r w:rsidR="00C47C8A" w:rsidRPr="006219FB">
        <w:rPr>
          <w:rFonts w:ascii="Tahoma" w:hAnsi="Tahoma" w:cs="Tahoma"/>
        </w:rPr>
        <w:t xml:space="preserve"> that there is </w:t>
      </w:r>
      <w:r w:rsidR="00E4053D" w:rsidRPr="006219FB">
        <w:rPr>
          <w:rFonts w:ascii="Tahoma" w:hAnsi="Tahoma" w:cs="Tahoma"/>
        </w:rPr>
        <w:t xml:space="preserve">an </w:t>
      </w:r>
      <w:r w:rsidR="00C47C8A" w:rsidRPr="006219FB">
        <w:rPr>
          <w:rFonts w:ascii="Tahoma" w:hAnsi="Tahoma" w:cs="Tahoma"/>
        </w:rPr>
        <w:t>exchange of practice, approaches and lea</w:t>
      </w:r>
      <w:r w:rsidR="00CC273F" w:rsidRPr="006219FB">
        <w:rPr>
          <w:rFonts w:ascii="Tahoma" w:hAnsi="Tahoma" w:cs="Tahoma"/>
        </w:rPr>
        <w:t xml:space="preserve">rning between local authorities. Communities </w:t>
      </w:r>
      <w:r w:rsidR="005B5D63" w:rsidRPr="006219FB">
        <w:rPr>
          <w:rFonts w:ascii="Tahoma" w:hAnsi="Tahoma" w:cs="Tahoma"/>
        </w:rPr>
        <w:t>understand</w:t>
      </w:r>
      <w:r w:rsidR="00CC273F" w:rsidRPr="006219FB">
        <w:rPr>
          <w:rFonts w:ascii="Tahoma" w:hAnsi="Tahoma" w:cs="Tahoma"/>
        </w:rPr>
        <w:t xml:space="preserve"> the challenging economic climate affecting local authority service delivery</w:t>
      </w:r>
      <w:r w:rsidR="00E11B25" w:rsidRPr="006219FB">
        <w:rPr>
          <w:rFonts w:ascii="Tahoma" w:hAnsi="Tahoma" w:cs="Tahoma"/>
        </w:rPr>
        <w:t xml:space="preserve"> </w:t>
      </w:r>
      <w:proofErr w:type="gramStart"/>
      <w:r w:rsidR="00E11B25" w:rsidRPr="006219FB">
        <w:rPr>
          <w:rFonts w:ascii="Tahoma" w:hAnsi="Tahoma" w:cs="Tahoma"/>
        </w:rPr>
        <w:t>and also</w:t>
      </w:r>
      <w:proofErr w:type="gramEnd"/>
      <w:r w:rsidR="00E11B25" w:rsidRPr="006219FB">
        <w:rPr>
          <w:rFonts w:ascii="Tahoma" w:hAnsi="Tahoma" w:cs="Tahoma"/>
        </w:rPr>
        <w:t xml:space="preserve"> the appetite </w:t>
      </w:r>
      <w:r w:rsidR="00D96AF5" w:rsidRPr="006219FB">
        <w:rPr>
          <w:rFonts w:ascii="Tahoma" w:hAnsi="Tahoma" w:cs="Tahoma"/>
        </w:rPr>
        <w:t xml:space="preserve">in some areas </w:t>
      </w:r>
      <w:r w:rsidR="00E11B25" w:rsidRPr="006219FB">
        <w:rPr>
          <w:rFonts w:ascii="Tahoma" w:hAnsi="Tahoma" w:cs="Tahoma"/>
        </w:rPr>
        <w:t>for regional impact from community benefit</w:t>
      </w:r>
      <w:r w:rsidR="00CC273F" w:rsidRPr="006219FB">
        <w:rPr>
          <w:rFonts w:ascii="Tahoma" w:hAnsi="Tahoma" w:cs="Tahoma"/>
        </w:rPr>
        <w:t>. However</w:t>
      </w:r>
      <w:r w:rsidR="006E5394" w:rsidRPr="006219FB">
        <w:rPr>
          <w:rFonts w:ascii="Tahoma" w:hAnsi="Tahoma" w:cs="Tahoma"/>
        </w:rPr>
        <w:t>,</w:t>
      </w:r>
      <w:r w:rsidR="00CC273F" w:rsidRPr="006219FB">
        <w:rPr>
          <w:rFonts w:ascii="Tahoma" w:hAnsi="Tahoma" w:cs="Tahoma"/>
        </w:rPr>
        <w:t xml:space="preserve"> communities need reassurance </w:t>
      </w:r>
      <w:r w:rsidR="00924F38" w:rsidRPr="006219FB">
        <w:rPr>
          <w:rFonts w:ascii="Tahoma" w:hAnsi="Tahoma" w:cs="Tahoma"/>
        </w:rPr>
        <w:t>t</w:t>
      </w:r>
      <w:r w:rsidR="00CC273F" w:rsidRPr="006219FB">
        <w:rPr>
          <w:rFonts w:ascii="Tahoma" w:hAnsi="Tahoma" w:cs="Tahoma"/>
        </w:rPr>
        <w:t>hat their local authority is not looking to actively reduce the level of funds being made available to ‘host’ communities</w:t>
      </w:r>
      <w:r w:rsidR="00CC273F" w:rsidRPr="006219FB">
        <w:rPr>
          <w:rFonts w:ascii="Tahoma" w:hAnsi="Tahoma" w:cs="Tahoma"/>
          <w:b/>
        </w:rPr>
        <w:t xml:space="preserve"> </w:t>
      </w:r>
      <w:proofErr w:type="gramStart"/>
      <w:r w:rsidR="00CC273F" w:rsidRPr="006219FB">
        <w:rPr>
          <w:rFonts w:ascii="Tahoma" w:hAnsi="Tahoma" w:cs="Tahoma"/>
        </w:rPr>
        <w:t>in order</w:t>
      </w:r>
      <w:r w:rsidR="00CC273F" w:rsidRPr="006219FB">
        <w:rPr>
          <w:rFonts w:ascii="Tahoma" w:hAnsi="Tahoma" w:cs="Tahoma"/>
          <w:b/>
        </w:rPr>
        <w:t xml:space="preserve"> </w:t>
      </w:r>
      <w:r w:rsidR="00CC273F" w:rsidRPr="006219FB">
        <w:rPr>
          <w:rFonts w:ascii="Tahoma" w:hAnsi="Tahoma" w:cs="Tahoma"/>
        </w:rPr>
        <w:t>to</w:t>
      </w:r>
      <w:proofErr w:type="gramEnd"/>
      <w:r w:rsidR="00CC273F" w:rsidRPr="006219FB">
        <w:rPr>
          <w:rFonts w:ascii="Tahoma" w:hAnsi="Tahoma" w:cs="Tahoma"/>
        </w:rPr>
        <w:t xml:space="preserve"> create local authority administered regional funds irrespective of the wishes or aspirations of local communities</w:t>
      </w:r>
      <w:r w:rsidR="00E11B25" w:rsidRPr="006219FB">
        <w:rPr>
          <w:rFonts w:ascii="Tahoma" w:hAnsi="Tahoma" w:cs="Tahoma"/>
        </w:rPr>
        <w:t>.</w:t>
      </w:r>
    </w:p>
    <w:p w14:paraId="3139866B" w14:textId="77777777" w:rsidR="009D7F0F" w:rsidRDefault="004A64AD" w:rsidP="00EB60EC">
      <w:pPr>
        <w:spacing w:line="360" w:lineRule="auto"/>
        <w:ind w:left="720" w:hanging="720"/>
        <w:rPr>
          <w:rFonts w:ascii="Tahoma" w:hAnsi="Tahoma" w:cs="Tahoma"/>
        </w:rPr>
      </w:pPr>
      <w:r w:rsidRPr="006219FB">
        <w:rPr>
          <w:rFonts w:ascii="Tahoma" w:hAnsi="Tahoma" w:cs="Tahoma"/>
          <w:b/>
        </w:rPr>
        <w:t>7</w:t>
      </w:r>
      <w:r w:rsidRPr="006219FB">
        <w:rPr>
          <w:rFonts w:ascii="Tahoma" w:hAnsi="Tahoma" w:cs="Tahoma"/>
          <w:b/>
        </w:rPr>
        <w:tab/>
      </w:r>
      <w:r w:rsidR="00C87C32" w:rsidRPr="006219FB">
        <w:rPr>
          <w:rFonts w:ascii="Tahoma" w:hAnsi="Tahoma" w:cs="Tahoma"/>
          <w:b/>
        </w:rPr>
        <w:t>C</w:t>
      </w:r>
      <w:r w:rsidR="00F73B61" w:rsidRPr="006219FB">
        <w:rPr>
          <w:rFonts w:ascii="Tahoma" w:hAnsi="Tahoma" w:cs="Tahoma"/>
          <w:b/>
        </w:rPr>
        <w:t xml:space="preserve">ommunity </w:t>
      </w:r>
      <w:r w:rsidR="009050DE" w:rsidRPr="006219FB">
        <w:rPr>
          <w:rFonts w:ascii="Tahoma" w:hAnsi="Tahoma" w:cs="Tahoma"/>
          <w:b/>
        </w:rPr>
        <w:t>councils</w:t>
      </w:r>
      <w:r w:rsidR="00F73B61" w:rsidRPr="006219FB">
        <w:rPr>
          <w:rFonts w:ascii="Tahoma" w:hAnsi="Tahoma" w:cs="Tahoma"/>
          <w:b/>
        </w:rPr>
        <w:t xml:space="preserve"> </w:t>
      </w:r>
      <w:r w:rsidR="00C87C32" w:rsidRPr="006219FB">
        <w:rPr>
          <w:rFonts w:ascii="Tahoma" w:hAnsi="Tahoma" w:cs="Tahoma"/>
          <w:b/>
        </w:rPr>
        <w:t>should</w:t>
      </w:r>
      <w:r w:rsidR="006E5394" w:rsidRPr="006219FB">
        <w:rPr>
          <w:rFonts w:ascii="Tahoma" w:hAnsi="Tahoma" w:cs="Tahoma"/>
          <w:b/>
        </w:rPr>
        <w:t xml:space="preserve"> </w:t>
      </w:r>
      <w:r w:rsidR="009050DE" w:rsidRPr="006219FB">
        <w:rPr>
          <w:rFonts w:ascii="Tahoma" w:hAnsi="Tahoma" w:cs="Tahoma"/>
          <w:b/>
        </w:rPr>
        <w:t>play an enabling role within their communities around setting up community benefit fund</w:t>
      </w:r>
      <w:r w:rsidR="006E5394" w:rsidRPr="006219FB">
        <w:rPr>
          <w:rFonts w:ascii="Tahoma" w:hAnsi="Tahoma" w:cs="Tahoma"/>
          <w:b/>
        </w:rPr>
        <w:t xml:space="preserve"> and</w:t>
      </w:r>
      <w:r w:rsidR="009D7F0F" w:rsidRPr="006219FB">
        <w:rPr>
          <w:rFonts w:ascii="Tahoma" w:hAnsi="Tahoma" w:cs="Tahoma"/>
          <w:b/>
        </w:rPr>
        <w:t xml:space="preserve"> facilitating discussion with other groups where these exists</w:t>
      </w:r>
      <w:r w:rsidR="009050DE" w:rsidRPr="006219FB">
        <w:rPr>
          <w:rFonts w:ascii="Tahoma" w:hAnsi="Tahoma" w:cs="Tahoma"/>
        </w:rPr>
        <w:t>.</w:t>
      </w:r>
      <w:r w:rsidR="009050DE">
        <w:rPr>
          <w:rFonts w:ascii="Tahoma" w:hAnsi="Tahoma" w:cs="Tahoma"/>
        </w:rPr>
        <w:t xml:space="preserve"> </w:t>
      </w:r>
      <w:r w:rsidR="008A6CF3">
        <w:rPr>
          <w:rFonts w:ascii="Tahoma" w:hAnsi="Tahoma" w:cs="Tahoma"/>
        </w:rPr>
        <w:br/>
      </w:r>
      <w:r w:rsidR="00476204">
        <w:rPr>
          <w:rFonts w:ascii="Tahoma" w:hAnsi="Tahoma" w:cs="Tahoma"/>
        </w:rPr>
        <w:t xml:space="preserve">Community councillors are elected representatives and accountable under a standard </w:t>
      </w:r>
      <w:r w:rsidR="000C1EF0">
        <w:rPr>
          <w:rFonts w:ascii="Tahoma" w:hAnsi="Tahoma" w:cs="Tahoma"/>
        </w:rPr>
        <w:t xml:space="preserve">set of rules and </w:t>
      </w:r>
      <w:r w:rsidR="00476204">
        <w:rPr>
          <w:rFonts w:ascii="Tahoma" w:hAnsi="Tahoma" w:cs="Tahoma"/>
        </w:rPr>
        <w:t xml:space="preserve">discipline. </w:t>
      </w:r>
      <w:r w:rsidR="009D7F0F">
        <w:rPr>
          <w:rFonts w:ascii="Tahoma" w:hAnsi="Tahoma" w:cs="Tahoma"/>
        </w:rPr>
        <w:t>They should be the first port of call for a developer’s engagement in a community</w:t>
      </w:r>
      <w:r w:rsidR="00182016">
        <w:rPr>
          <w:rFonts w:ascii="Tahoma" w:hAnsi="Tahoma" w:cs="Tahoma"/>
        </w:rPr>
        <w:t xml:space="preserve">. </w:t>
      </w:r>
      <w:r w:rsidR="009D7F0F">
        <w:rPr>
          <w:rFonts w:ascii="Tahoma" w:hAnsi="Tahoma" w:cs="Tahoma"/>
        </w:rPr>
        <w:t xml:space="preserve">Where a community council does not exist, there is an expectation that the developer will engage with another community body that is representative of the views of local people. </w:t>
      </w:r>
    </w:p>
    <w:p w14:paraId="06E68A0C" w14:textId="77777777" w:rsidR="0064703D" w:rsidRDefault="0064703D" w:rsidP="00EB60EC">
      <w:pPr>
        <w:spacing w:line="360" w:lineRule="auto"/>
        <w:ind w:left="720"/>
        <w:rPr>
          <w:rFonts w:ascii="Tahoma" w:hAnsi="Tahoma" w:cs="Tahoma"/>
        </w:rPr>
      </w:pPr>
    </w:p>
    <w:p w14:paraId="554A934C" w14:textId="77777777" w:rsidR="009D7F0F" w:rsidRDefault="00476204" w:rsidP="00EB60EC">
      <w:pPr>
        <w:spacing w:line="360" w:lineRule="auto"/>
        <w:ind w:left="720"/>
        <w:rPr>
          <w:rFonts w:ascii="Tahoma" w:hAnsi="Tahoma" w:cs="Tahoma"/>
        </w:rPr>
      </w:pPr>
      <w:proofErr w:type="gramStart"/>
      <w:r>
        <w:rPr>
          <w:rFonts w:ascii="Tahoma" w:hAnsi="Tahoma" w:cs="Tahoma"/>
        </w:rPr>
        <w:lastRenderedPageBreak/>
        <w:t>However</w:t>
      </w:r>
      <w:proofErr w:type="gramEnd"/>
      <w:r>
        <w:rPr>
          <w:rFonts w:ascii="Tahoma" w:hAnsi="Tahoma" w:cs="Tahoma"/>
        </w:rPr>
        <w:t xml:space="preserve"> </w:t>
      </w:r>
      <w:r w:rsidR="009050DE">
        <w:rPr>
          <w:rFonts w:ascii="Tahoma" w:hAnsi="Tahoma" w:cs="Tahoma"/>
        </w:rPr>
        <w:t>there should not be an expectation on developers</w:t>
      </w:r>
      <w:r w:rsidR="009D7F0F">
        <w:rPr>
          <w:rFonts w:ascii="Tahoma" w:hAnsi="Tahoma" w:cs="Tahoma"/>
        </w:rPr>
        <w:t>’</w:t>
      </w:r>
      <w:r w:rsidR="008A6CF3">
        <w:rPr>
          <w:rFonts w:ascii="Tahoma" w:hAnsi="Tahoma" w:cs="Tahoma"/>
        </w:rPr>
        <w:t xml:space="preserve"> </w:t>
      </w:r>
      <w:r w:rsidR="00D576F1">
        <w:rPr>
          <w:rFonts w:ascii="Tahoma" w:hAnsi="Tahoma" w:cs="Tahoma"/>
        </w:rPr>
        <w:t>part that</w:t>
      </w:r>
      <w:r w:rsidR="009050DE">
        <w:rPr>
          <w:rFonts w:ascii="Tahoma" w:hAnsi="Tahoma" w:cs="Tahoma"/>
        </w:rPr>
        <w:t xml:space="preserve"> </w:t>
      </w:r>
      <w:r w:rsidR="009D7F0F">
        <w:rPr>
          <w:rFonts w:ascii="Tahoma" w:hAnsi="Tahoma" w:cs="Tahoma"/>
        </w:rPr>
        <w:t xml:space="preserve">either the community council or alternative body </w:t>
      </w:r>
      <w:r w:rsidR="008A6CF3">
        <w:rPr>
          <w:rFonts w:ascii="Tahoma" w:hAnsi="Tahoma" w:cs="Tahoma"/>
        </w:rPr>
        <w:t>are</w:t>
      </w:r>
      <w:r w:rsidR="009050DE">
        <w:rPr>
          <w:rFonts w:ascii="Tahoma" w:hAnsi="Tahoma" w:cs="Tahoma"/>
        </w:rPr>
        <w:t xml:space="preserve"> always the voice of the community on all aspects of setting up </w:t>
      </w:r>
      <w:r w:rsidR="000C1EF0">
        <w:rPr>
          <w:rFonts w:ascii="Tahoma" w:hAnsi="Tahoma" w:cs="Tahoma"/>
        </w:rPr>
        <w:t xml:space="preserve">and implementing </w:t>
      </w:r>
      <w:r w:rsidR="009050DE">
        <w:rPr>
          <w:rFonts w:ascii="Tahoma" w:hAnsi="Tahoma" w:cs="Tahoma"/>
        </w:rPr>
        <w:t xml:space="preserve">a fund. There may, for example, be some significant other local groups/interests not represented through the community council </w:t>
      </w:r>
      <w:r w:rsidR="009D7F0F">
        <w:rPr>
          <w:rFonts w:ascii="Tahoma" w:hAnsi="Tahoma" w:cs="Tahoma"/>
        </w:rPr>
        <w:t xml:space="preserve">or alternative body </w:t>
      </w:r>
      <w:r w:rsidR="009050DE">
        <w:rPr>
          <w:rFonts w:ascii="Tahoma" w:hAnsi="Tahoma" w:cs="Tahoma"/>
        </w:rPr>
        <w:t xml:space="preserve">but with an appetite for and stake in a potential community fund. </w:t>
      </w:r>
      <w:r w:rsidR="009D7F0F">
        <w:rPr>
          <w:rFonts w:ascii="Tahoma" w:hAnsi="Tahoma" w:cs="Tahoma"/>
        </w:rPr>
        <w:t>Developers</w:t>
      </w:r>
      <w:r w:rsidR="00F73B61">
        <w:rPr>
          <w:rFonts w:ascii="Tahoma" w:hAnsi="Tahoma" w:cs="Tahoma"/>
        </w:rPr>
        <w:t xml:space="preserve"> should</w:t>
      </w:r>
      <w:r w:rsidR="009D7F0F">
        <w:rPr>
          <w:rFonts w:ascii="Tahoma" w:hAnsi="Tahoma" w:cs="Tahoma"/>
        </w:rPr>
        <w:t xml:space="preserve"> </w:t>
      </w:r>
      <w:r w:rsidR="00F73B61">
        <w:rPr>
          <w:rFonts w:ascii="Tahoma" w:hAnsi="Tahoma" w:cs="Tahoma"/>
        </w:rPr>
        <w:t xml:space="preserve">ensure these bodies are also engaged in </w:t>
      </w:r>
      <w:r w:rsidR="00FC0A7C">
        <w:rPr>
          <w:rFonts w:ascii="Tahoma" w:hAnsi="Tahoma" w:cs="Tahoma"/>
        </w:rPr>
        <w:t>discussions</w:t>
      </w:r>
      <w:r w:rsidR="00F73B61">
        <w:rPr>
          <w:rFonts w:ascii="Tahoma" w:hAnsi="Tahoma" w:cs="Tahoma"/>
        </w:rPr>
        <w:t>.</w:t>
      </w:r>
    </w:p>
    <w:p w14:paraId="2901B981" w14:textId="77777777" w:rsidR="004E1CE1" w:rsidRDefault="004A64AD" w:rsidP="00EB60EC">
      <w:pPr>
        <w:spacing w:line="360" w:lineRule="auto"/>
        <w:ind w:left="720" w:hanging="720"/>
        <w:rPr>
          <w:rFonts w:ascii="Tahoma" w:hAnsi="Tahoma" w:cs="Tahoma"/>
          <w:b/>
        </w:rPr>
      </w:pPr>
      <w:r>
        <w:rPr>
          <w:rFonts w:ascii="Tahoma" w:hAnsi="Tahoma" w:cs="Tahoma"/>
          <w:b/>
        </w:rPr>
        <w:t>8</w:t>
      </w:r>
      <w:r>
        <w:rPr>
          <w:rFonts w:ascii="Tahoma" w:hAnsi="Tahoma" w:cs="Tahoma"/>
          <w:b/>
        </w:rPr>
        <w:tab/>
      </w:r>
      <w:r w:rsidR="00C1229C" w:rsidRPr="00E47DB2">
        <w:rPr>
          <w:rFonts w:ascii="Tahoma" w:hAnsi="Tahoma" w:cs="Tahoma"/>
          <w:b/>
        </w:rPr>
        <w:t>Some form of credible independent mechanism</w:t>
      </w:r>
      <w:r w:rsidR="00400840">
        <w:rPr>
          <w:rFonts w:ascii="Tahoma" w:hAnsi="Tahoma" w:cs="Tahoma"/>
          <w:b/>
        </w:rPr>
        <w:t xml:space="preserve"> </w:t>
      </w:r>
      <w:r w:rsidR="00C261E3" w:rsidRPr="00C261E3">
        <w:rPr>
          <w:rFonts w:ascii="Tahoma" w:hAnsi="Tahoma" w:cs="Tahoma"/>
          <w:b/>
        </w:rPr>
        <w:t xml:space="preserve">through which community benefit arrangements </w:t>
      </w:r>
      <w:r w:rsidR="00400840">
        <w:rPr>
          <w:rFonts w:ascii="Tahoma" w:hAnsi="Tahoma" w:cs="Tahoma"/>
          <w:b/>
        </w:rPr>
        <w:t xml:space="preserve">are reviewed, </w:t>
      </w:r>
      <w:proofErr w:type="gramStart"/>
      <w:r w:rsidR="00C261E3" w:rsidRPr="00C261E3">
        <w:rPr>
          <w:rFonts w:ascii="Tahoma" w:hAnsi="Tahoma" w:cs="Tahoma"/>
          <w:b/>
        </w:rPr>
        <w:t>monitored</w:t>
      </w:r>
      <w:proofErr w:type="gramEnd"/>
      <w:r w:rsidR="00C261E3" w:rsidRPr="00C261E3">
        <w:rPr>
          <w:rFonts w:ascii="Tahoma" w:hAnsi="Tahoma" w:cs="Tahoma"/>
          <w:b/>
        </w:rPr>
        <w:t xml:space="preserve"> and assessed </w:t>
      </w:r>
      <w:r w:rsidR="00400840">
        <w:rPr>
          <w:rFonts w:ascii="Tahoma" w:hAnsi="Tahoma" w:cs="Tahoma"/>
          <w:b/>
        </w:rPr>
        <w:t>can</w:t>
      </w:r>
      <w:r w:rsidR="00C261E3" w:rsidRPr="00C261E3">
        <w:rPr>
          <w:rFonts w:ascii="Tahoma" w:hAnsi="Tahoma" w:cs="Tahoma"/>
          <w:b/>
        </w:rPr>
        <w:t xml:space="preserve"> help improve</w:t>
      </w:r>
      <w:r w:rsidR="00400840">
        <w:rPr>
          <w:rFonts w:ascii="Tahoma" w:hAnsi="Tahoma" w:cs="Tahoma"/>
          <w:b/>
        </w:rPr>
        <w:t xml:space="preserve"> practice and impact. </w:t>
      </w:r>
      <w:r w:rsidR="00400840">
        <w:rPr>
          <w:rFonts w:ascii="Tahoma" w:hAnsi="Tahoma" w:cs="Tahoma"/>
          <w:b/>
        </w:rPr>
        <w:br/>
      </w:r>
      <w:r w:rsidR="00C261E3" w:rsidRPr="00C261E3">
        <w:rPr>
          <w:rFonts w:ascii="Tahoma" w:hAnsi="Tahoma" w:cs="Tahoma"/>
        </w:rPr>
        <w:t xml:space="preserve">The unregulated community benefit environment can encourage creative and flexible responses to </w:t>
      </w:r>
      <w:r w:rsidR="00400840" w:rsidRPr="00C261E3">
        <w:rPr>
          <w:rFonts w:ascii="Tahoma" w:hAnsi="Tahoma" w:cs="Tahoma"/>
        </w:rPr>
        <w:t>commun</w:t>
      </w:r>
      <w:r w:rsidR="00400840">
        <w:rPr>
          <w:rFonts w:ascii="Tahoma" w:hAnsi="Tahoma" w:cs="Tahoma"/>
        </w:rPr>
        <w:t>it</w:t>
      </w:r>
      <w:r w:rsidR="00400840" w:rsidRPr="00C261E3">
        <w:rPr>
          <w:rFonts w:ascii="Tahoma" w:hAnsi="Tahoma" w:cs="Tahoma"/>
        </w:rPr>
        <w:t>y</w:t>
      </w:r>
      <w:r w:rsidR="00C261E3" w:rsidRPr="00C261E3">
        <w:rPr>
          <w:rFonts w:ascii="Tahoma" w:hAnsi="Tahoma" w:cs="Tahoma"/>
        </w:rPr>
        <w:t xml:space="preserve"> benefit opportunities but can also mean that ‘poor’ practice is not held to account.</w:t>
      </w:r>
      <w:r w:rsidR="00C261E3">
        <w:rPr>
          <w:rFonts w:ascii="Tahoma" w:hAnsi="Tahoma" w:cs="Tahoma"/>
          <w:b/>
        </w:rPr>
        <w:t xml:space="preserve"> </w:t>
      </w:r>
      <w:r w:rsidR="00C261E3" w:rsidRPr="00C261E3">
        <w:rPr>
          <w:rFonts w:ascii="Tahoma" w:hAnsi="Tahoma" w:cs="Tahoma"/>
        </w:rPr>
        <w:t>Neither communities nor developers wish to see funds being ‘policed</w:t>
      </w:r>
      <w:r w:rsidR="00400840">
        <w:rPr>
          <w:rFonts w:ascii="Tahoma" w:hAnsi="Tahoma" w:cs="Tahoma"/>
        </w:rPr>
        <w:t xml:space="preserve">’ but embedding regular critical reflection and review into the annual cycle of fund and inviting external feedback can </w:t>
      </w:r>
      <w:r w:rsidR="00C261E3" w:rsidRPr="00C261E3">
        <w:rPr>
          <w:rFonts w:ascii="Tahoma" w:hAnsi="Tahoma" w:cs="Tahoma"/>
        </w:rPr>
        <w:t>encourage accountability</w:t>
      </w:r>
      <w:r w:rsidR="000C1EF0">
        <w:rPr>
          <w:rFonts w:ascii="Tahoma" w:hAnsi="Tahoma" w:cs="Tahoma"/>
        </w:rPr>
        <w:t xml:space="preserve">, </w:t>
      </w:r>
      <w:r w:rsidR="00C261E3" w:rsidRPr="00C261E3">
        <w:rPr>
          <w:rFonts w:ascii="Tahoma" w:hAnsi="Tahoma" w:cs="Tahoma"/>
        </w:rPr>
        <w:t>transparency</w:t>
      </w:r>
      <w:r w:rsidR="000C1EF0">
        <w:rPr>
          <w:rFonts w:ascii="Tahoma" w:hAnsi="Tahoma" w:cs="Tahoma"/>
        </w:rPr>
        <w:t xml:space="preserve"> and improvements</w:t>
      </w:r>
      <w:r w:rsidR="00C261E3">
        <w:rPr>
          <w:rFonts w:ascii="Tahoma" w:hAnsi="Tahoma" w:cs="Tahoma"/>
        </w:rPr>
        <w:t xml:space="preserve"> in fund design and delivery. </w:t>
      </w:r>
      <w:r w:rsidR="00400840">
        <w:rPr>
          <w:rFonts w:ascii="Tahoma" w:hAnsi="Tahoma" w:cs="Tahoma"/>
        </w:rPr>
        <w:t>Such mechanism</w:t>
      </w:r>
      <w:r w:rsidR="000C1EF0">
        <w:rPr>
          <w:rFonts w:ascii="Tahoma" w:hAnsi="Tahoma" w:cs="Tahoma"/>
        </w:rPr>
        <w:t>s</w:t>
      </w:r>
      <w:r w:rsidR="00400840">
        <w:rPr>
          <w:rFonts w:ascii="Tahoma" w:hAnsi="Tahoma" w:cs="Tahoma"/>
        </w:rPr>
        <w:t xml:space="preserve"> could also include a peer review element and/or learning exchanges with other communities in similar circumstances.</w:t>
      </w:r>
      <w:r w:rsidR="00BC6BFE">
        <w:rPr>
          <w:rFonts w:ascii="Tahoma" w:hAnsi="Tahoma" w:cs="Tahoma"/>
          <w:b/>
        </w:rPr>
        <w:br w:type="page"/>
      </w:r>
    </w:p>
    <w:p w14:paraId="42365D1C" w14:textId="77777777" w:rsidR="0034174B" w:rsidRPr="0034174B" w:rsidRDefault="008623D8" w:rsidP="0034174B">
      <w:pPr>
        <w:pStyle w:val="Heading1"/>
        <w:rPr>
          <w:rStyle w:val="Heading1Char"/>
          <w:b/>
        </w:rPr>
      </w:pPr>
      <w:bookmarkStart w:id="5" w:name="_Toc381240532"/>
      <w:r>
        <w:rPr>
          <w:rStyle w:val="Heading1Char"/>
          <w:b/>
        </w:rPr>
        <w:lastRenderedPageBreak/>
        <w:t>B</w:t>
      </w:r>
      <w:r w:rsidR="0034174B">
        <w:rPr>
          <w:rStyle w:val="Heading1Char"/>
          <w:b/>
        </w:rPr>
        <w:tab/>
      </w:r>
      <w:r w:rsidR="0034174B" w:rsidRPr="0034174B">
        <w:rPr>
          <w:rStyle w:val="Heading1Char"/>
          <w:b/>
        </w:rPr>
        <w:t>Building Firm Foundations</w:t>
      </w:r>
      <w:bookmarkEnd w:id="5"/>
    </w:p>
    <w:p w14:paraId="3A9ECD72" w14:textId="77777777" w:rsidR="008A6CF3" w:rsidRPr="00796397" w:rsidRDefault="000C1EF0" w:rsidP="009725B3">
      <w:pPr>
        <w:pBdr>
          <w:top w:val="single" w:sz="4" w:space="1" w:color="auto"/>
          <w:left w:val="single" w:sz="4" w:space="4" w:color="auto"/>
          <w:bottom w:val="single" w:sz="4" w:space="1" w:color="auto"/>
          <w:right w:val="single" w:sz="4" w:space="4" w:color="auto"/>
        </w:pBdr>
        <w:spacing w:line="360" w:lineRule="auto"/>
        <w:ind w:left="720"/>
        <w:rPr>
          <w:rFonts w:ascii="Tahoma" w:hAnsi="Tahoma" w:cs="Tahoma"/>
        </w:rPr>
      </w:pPr>
      <w:r>
        <w:rPr>
          <w:rFonts w:ascii="Tahoma" w:hAnsi="Tahoma" w:cs="Tahoma"/>
        </w:rPr>
        <w:t>This section</w:t>
      </w:r>
      <w:r w:rsidR="008A6CF3" w:rsidRPr="00796397">
        <w:rPr>
          <w:rFonts w:ascii="Tahoma" w:hAnsi="Tahoma" w:cs="Tahoma"/>
        </w:rPr>
        <w:t xml:space="preserve"> </w:t>
      </w:r>
      <w:r w:rsidR="005C628A">
        <w:rPr>
          <w:rFonts w:ascii="Tahoma" w:hAnsi="Tahoma" w:cs="Tahoma"/>
        </w:rPr>
        <w:t xml:space="preserve">is </w:t>
      </w:r>
      <w:r w:rsidR="008A6CF3" w:rsidRPr="00796397">
        <w:rPr>
          <w:rFonts w:ascii="Tahoma" w:hAnsi="Tahoma" w:cs="Tahoma"/>
        </w:rPr>
        <w:t xml:space="preserve">about ensuring </w:t>
      </w:r>
      <w:r w:rsidR="005C628A">
        <w:rPr>
          <w:rFonts w:ascii="Tahoma" w:hAnsi="Tahoma" w:cs="Tahoma"/>
        </w:rPr>
        <w:t>that</w:t>
      </w:r>
      <w:r w:rsidR="006E5394">
        <w:rPr>
          <w:rFonts w:ascii="Tahoma" w:hAnsi="Tahoma" w:cs="Tahoma"/>
        </w:rPr>
        <w:t>,</w:t>
      </w:r>
      <w:r w:rsidR="005C628A">
        <w:rPr>
          <w:rFonts w:ascii="Tahoma" w:hAnsi="Tahoma" w:cs="Tahoma"/>
        </w:rPr>
        <w:t xml:space="preserve"> in setting up a community fund, different scenarios have been considered, good advice has been sought and previous practice and learning has been reviewed. This approach will </w:t>
      </w:r>
      <w:r>
        <w:rPr>
          <w:rFonts w:ascii="Tahoma" w:hAnsi="Tahoma" w:cs="Tahoma"/>
        </w:rPr>
        <w:t>go some way to</w:t>
      </w:r>
      <w:r w:rsidR="005C628A">
        <w:rPr>
          <w:rFonts w:ascii="Tahoma" w:hAnsi="Tahoma" w:cs="Tahoma"/>
        </w:rPr>
        <w:t xml:space="preserve"> ensur</w:t>
      </w:r>
      <w:r>
        <w:rPr>
          <w:rFonts w:ascii="Tahoma" w:hAnsi="Tahoma" w:cs="Tahoma"/>
        </w:rPr>
        <w:t>ing</w:t>
      </w:r>
      <w:r w:rsidR="005C628A">
        <w:rPr>
          <w:rFonts w:ascii="Tahoma" w:hAnsi="Tahoma" w:cs="Tahoma"/>
        </w:rPr>
        <w:t xml:space="preserve"> against ‘knee jerk reactions’ or simply doing business as usual – where that business is not necessarily fit for purpose and/or achieving optimum outcomes.</w:t>
      </w:r>
    </w:p>
    <w:p w14:paraId="793C52D2" w14:textId="77777777" w:rsidR="006E0CA4" w:rsidRPr="000365B2" w:rsidRDefault="004A64AD" w:rsidP="009725B3">
      <w:pPr>
        <w:spacing w:line="360" w:lineRule="auto"/>
        <w:ind w:left="720" w:hanging="720"/>
        <w:rPr>
          <w:rFonts w:ascii="Tahoma" w:hAnsi="Tahoma" w:cs="Tahoma"/>
          <w:b/>
        </w:rPr>
      </w:pPr>
      <w:r>
        <w:rPr>
          <w:rFonts w:ascii="Tahoma" w:hAnsi="Tahoma" w:cs="Tahoma"/>
          <w:b/>
        </w:rPr>
        <w:t>9</w:t>
      </w:r>
      <w:r>
        <w:rPr>
          <w:rFonts w:ascii="Tahoma" w:hAnsi="Tahoma" w:cs="Tahoma"/>
          <w:b/>
        </w:rPr>
        <w:tab/>
      </w:r>
      <w:r w:rsidR="006E0CA4" w:rsidRPr="00BC2F86">
        <w:rPr>
          <w:rFonts w:ascii="Tahoma" w:hAnsi="Tahoma" w:cs="Tahoma"/>
          <w:b/>
        </w:rPr>
        <w:t xml:space="preserve">Communities require </w:t>
      </w:r>
      <w:r w:rsidR="006E0CA4">
        <w:rPr>
          <w:rFonts w:ascii="Tahoma" w:hAnsi="Tahoma" w:cs="Tahoma"/>
          <w:b/>
        </w:rPr>
        <w:t>a better baseline of knowledge to engage most effectively</w:t>
      </w:r>
      <w:r w:rsidR="000365B2">
        <w:rPr>
          <w:rFonts w:ascii="Tahoma" w:hAnsi="Tahoma" w:cs="Tahoma"/>
          <w:b/>
        </w:rPr>
        <w:t xml:space="preserve"> </w:t>
      </w:r>
      <w:r w:rsidR="000365B2" w:rsidRPr="000365B2">
        <w:rPr>
          <w:rFonts w:ascii="Tahoma" w:hAnsi="Tahoma" w:cs="Tahoma"/>
          <w:b/>
        </w:rPr>
        <w:t>and access to independent and expert assistance when they need it</w:t>
      </w:r>
      <w:r w:rsidR="006E0CA4">
        <w:rPr>
          <w:rFonts w:ascii="Tahoma" w:hAnsi="Tahoma" w:cs="Tahoma"/>
          <w:b/>
        </w:rPr>
        <w:t xml:space="preserve">. </w:t>
      </w:r>
      <w:r w:rsidR="000365B2">
        <w:rPr>
          <w:rFonts w:ascii="Tahoma" w:hAnsi="Tahoma" w:cs="Tahoma"/>
          <w:b/>
        </w:rPr>
        <w:br/>
      </w:r>
      <w:r w:rsidR="000365B2" w:rsidRPr="000365B2">
        <w:rPr>
          <w:rFonts w:ascii="Tahoma" w:hAnsi="Tahoma" w:cs="Tahoma"/>
        </w:rPr>
        <w:t>Communities</w:t>
      </w:r>
      <w:r w:rsidR="006E0CA4" w:rsidRPr="000365B2">
        <w:rPr>
          <w:rFonts w:ascii="Tahoma" w:hAnsi="Tahoma" w:cs="Tahoma"/>
        </w:rPr>
        <w:t xml:space="preserve"> </w:t>
      </w:r>
      <w:r w:rsidR="000C1EF0">
        <w:rPr>
          <w:rFonts w:ascii="Tahoma" w:hAnsi="Tahoma" w:cs="Tahoma"/>
        </w:rPr>
        <w:t>require good</w:t>
      </w:r>
      <w:r w:rsidR="000C1EF0" w:rsidRPr="000365B2">
        <w:rPr>
          <w:rFonts w:ascii="Tahoma" w:hAnsi="Tahoma" w:cs="Tahoma"/>
        </w:rPr>
        <w:t xml:space="preserve"> </w:t>
      </w:r>
      <w:r w:rsidR="006E0CA4" w:rsidRPr="000365B2">
        <w:rPr>
          <w:rFonts w:ascii="Tahoma" w:hAnsi="Tahoma" w:cs="Tahoma"/>
        </w:rPr>
        <w:t xml:space="preserve">written information from developers that explains what they can expect from a </w:t>
      </w:r>
      <w:r w:rsidR="00D576F1" w:rsidRPr="000365B2">
        <w:rPr>
          <w:rFonts w:ascii="Tahoma" w:hAnsi="Tahoma" w:cs="Tahoma"/>
        </w:rPr>
        <w:t>community</w:t>
      </w:r>
      <w:r w:rsidR="006E0CA4" w:rsidRPr="000365B2">
        <w:rPr>
          <w:rFonts w:ascii="Tahoma" w:hAnsi="Tahoma" w:cs="Tahoma"/>
        </w:rPr>
        <w:t xml:space="preserve"> benefit package</w:t>
      </w:r>
      <w:r w:rsidR="001864B7">
        <w:rPr>
          <w:rFonts w:ascii="Tahoma" w:hAnsi="Tahoma" w:cs="Tahoma"/>
        </w:rPr>
        <w:t>,</w:t>
      </w:r>
      <w:r w:rsidR="000C1EF0">
        <w:rPr>
          <w:rFonts w:ascii="Tahoma" w:hAnsi="Tahoma" w:cs="Tahoma"/>
        </w:rPr>
        <w:t xml:space="preserve"> including what the options may be</w:t>
      </w:r>
      <w:r w:rsidR="006E0CA4" w:rsidRPr="000365B2">
        <w:rPr>
          <w:rFonts w:ascii="Tahoma" w:hAnsi="Tahoma" w:cs="Tahoma"/>
        </w:rPr>
        <w:t>.</w:t>
      </w:r>
      <w:r w:rsidR="006E0CA4" w:rsidRPr="009050DE">
        <w:rPr>
          <w:rFonts w:ascii="Tahoma" w:hAnsi="Tahoma" w:cs="Tahoma"/>
        </w:rPr>
        <w:t xml:space="preserve"> Better information will enable community representatives to feel more informed and to know what questions to ask. Communities could be encouraged to bring in external expertise to support their thinking, </w:t>
      </w:r>
      <w:r w:rsidR="000C1EF0">
        <w:rPr>
          <w:rFonts w:ascii="Tahoma" w:hAnsi="Tahoma" w:cs="Tahoma"/>
        </w:rPr>
        <w:t xml:space="preserve">explore options/scenarios, </w:t>
      </w:r>
      <w:proofErr w:type="gramStart"/>
      <w:r w:rsidR="006E0CA4" w:rsidRPr="009050DE">
        <w:rPr>
          <w:rFonts w:ascii="Tahoma" w:hAnsi="Tahoma" w:cs="Tahoma"/>
        </w:rPr>
        <w:t>advise</w:t>
      </w:r>
      <w:proofErr w:type="gramEnd"/>
      <w:r w:rsidR="006E0CA4" w:rsidRPr="009050DE">
        <w:rPr>
          <w:rFonts w:ascii="Tahoma" w:hAnsi="Tahoma" w:cs="Tahoma"/>
        </w:rPr>
        <w:t xml:space="preserve"> and share practice.</w:t>
      </w:r>
      <w:r w:rsidR="005329BD">
        <w:rPr>
          <w:rFonts w:ascii="Tahoma" w:hAnsi="Tahoma" w:cs="Tahoma"/>
        </w:rPr>
        <w:t xml:space="preserve"> </w:t>
      </w:r>
      <w:r w:rsidR="005329BD" w:rsidRPr="006219FB">
        <w:rPr>
          <w:rFonts w:ascii="Tahoma" w:hAnsi="Tahoma" w:cs="Tahoma"/>
        </w:rPr>
        <w:t xml:space="preserve">This may include local external expertise provided by, for example, local authority officers or other local, </w:t>
      </w:r>
      <w:proofErr w:type="gramStart"/>
      <w:r w:rsidR="005329BD" w:rsidRPr="006219FB">
        <w:rPr>
          <w:rFonts w:ascii="Tahoma" w:hAnsi="Tahoma" w:cs="Tahoma"/>
        </w:rPr>
        <w:t>regional</w:t>
      </w:r>
      <w:proofErr w:type="gramEnd"/>
      <w:r w:rsidR="005329BD" w:rsidRPr="006219FB">
        <w:rPr>
          <w:rFonts w:ascii="Tahoma" w:hAnsi="Tahoma" w:cs="Tahoma"/>
        </w:rPr>
        <w:t xml:space="preserve"> or national experts.</w:t>
      </w:r>
      <w:r w:rsidR="006E0CA4" w:rsidRPr="006219FB">
        <w:rPr>
          <w:rFonts w:ascii="Tahoma" w:hAnsi="Tahoma" w:cs="Tahoma"/>
        </w:rPr>
        <w:t xml:space="preserve"> </w:t>
      </w:r>
      <w:r w:rsidR="001864B7" w:rsidRPr="006219FB">
        <w:rPr>
          <w:rFonts w:ascii="Tahoma" w:hAnsi="Tahoma" w:cs="Tahoma"/>
        </w:rPr>
        <w:t>L</w:t>
      </w:r>
      <w:r w:rsidR="006E0CA4" w:rsidRPr="006219FB">
        <w:rPr>
          <w:rFonts w:ascii="Tahoma" w:hAnsi="Tahoma" w:cs="Tahoma"/>
        </w:rPr>
        <w:t>ocal authorities should be providing communities with</w:t>
      </w:r>
      <w:r w:rsidR="006E0CA4">
        <w:rPr>
          <w:rFonts w:ascii="Tahoma" w:hAnsi="Tahoma" w:cs="Tahoma"/>
        </w:rPr>
        <w:t xml:space="preserve"> information about prospective commercial renewable projects as soon as possible</w:t>
      </w:r>
      <w:r w:rsidR="006E0CA4" w:rsidRPr="009050DE">
        <w:rPr>
          <w:rFonts w:ascii="Tahoma" w:hAnsi="Tahoma" w:cs="Tahoma"/>
        </w:rPr>
        <w:t>.</w:t>
      </w:r>
      <w:r w:rsidR="006E0CA4">
        <w:rPr>
          <w:rFonts w:ascii="Tahoma" w:hAnsi="Tahoma" w:cs="Tahoma"/>
        </w:rPr>
        <w:t xml:space="preserve"> </w:t>
      </w:r>
      <w:r w:rsidR="00E17D5A">
        <w:rPr>
          <w:rFonts w:ascii="Tahoma" w:hAnsi="Tahoma" w:cs="Tahoma"/>
        </w:rPr>
        <w:t xml:space="preserve">Communities </w:t>
      </w:r>
      <w:r w:rsidR="000C1EF0">
        <w:rPr>
          <w:rFonts w:ascii="Tahoma" w:hAnsi="Tahoma" w:cs="Tahoma"/>
        </w:rPr>
        <w:t>have</w:t>
      </w:r>
      <w:r w:rsidR="00E17D5A">
        <w:rPr>
          <w:rFonts w:ascii="Tahoma" w:hAnsi="Tahoma" w:cs="Tahoma"/>
        </w:rPr>
        <w:t xml:space="preserve"> very different levels of understanding about </w:t>
      </w:r>
      <w:r w:rsidR="000C1EF0">
        <w:rPr>
          <w:rFonts w:ascii="Tahoma" w:hAnsi="Tahoma" w:cs="Tahoma"/>
        </w:rPr>
        <w:t xml:space="preserve">and experience of </w:t>
      </w:r>
      <w:r w:rsidR="00E17D5A">
        <w:rPr>
          <w:rFonts w:ascii="Tahoma" w:hAnsi="Tahoma" w:cs="Tahoma"/>
        </w:rPr>
        <w:t>working alongside commercial developers to achieve a meaningful level of community benefit, an aspect of which could be an annual fund. It is helpful when developers recognise the varying levels of capacity in any one community and across a</w:t>
      </w:r>
      <w:r w:rsidR="000C1EF0">
        <w:rPr>
          <w:rFonts w:ascii="Tahoma" w:hAnsi="Tahoma" w:cs="Tahoma"/>
        </w:rPr>
        <w:t>ny</w:t>
      </w:r>
      <w:r w:rsidR="00E17D5A">
        <w:rPr>
          <w:rFonts w:ascii="Tahoma" w:hAnsi="Tahoma" w:cs="Tahoma"/>
        </w:rPr>
        <w:t xml:space="preserve"> wider area.  </w:t>
      </w:r>
    </w:p>
    <w:p w14:paraId="1A423C46" w14:textId="77777777" w:rsidR="00182016" w:rsidRDefault="004A64AD" w:rsidP="009725B3">
      <w:pPr>
        <w:spacing w:line="360" w:lineRule="auto"/>
        <w:ind w:left="720" w:hanging="720"/>
        <w:rPr>
          <w:rFonts w:ascii="Tahoma" w:hAnsi="Tahoma" w:cs="Tahoma"/>
        </w:rPr>
      </w:pPr>
      <w:r>
        <w:rPr>
          <w:rFonts w:ascii="Tahoma" w:hAnsi="Tahoma" w:cs="Tahoma"/>
          <w:b/>
        </w:rPr>
        <w:t>10</w:t>
      </w:r>
      <w:r>
        <w:rPr>
          <w:rFonts w:ascii="Tahoma" w:hAnsi="Tahoma" w:cs="Tahoma"/>
          <w:b/>
        </w:rPr>
        <w:tab/>
      </w:r>
      <w:r w:rsidR="004E1CE1" w:rsidRPr="004E1CE1">
        <w:rPr>
          <w:rFonts w:ascii="Tahoma" w:hAnsi="Tahoma" w:cs="Tahoma"/>
          <w:b/>
        </w:rPr>
        <w:t>Communities appreciate the opportunity to understand what the full scope of a community benefit package could comprise</w:t>
      </w:r>
      <w:r w:rsidR="00BC2F86">
        <w:rPr>
          <w:rFonts w:ascii="Tahoma" w:hAnsi="Tahoma" w:cs="Tahoma"/>
          <w:b/>
        </w:rPr>
        <w:t>.</w:t>
      </w:r>
      <w:r w:rsidR="00BC2F86">
        <w:rPr>
          <w:rFonts w:ascii="Tahoma" w:hAnsi="Tahoma" w:cs="Tahoma"/>
          <w:b/>
        </w:rPr>
        <w:br/>
      </w:r>
      <w:r w:rsidR="004E1CE1" w:rsidRPr="004E1CE1">
        <w:rPr>
          <w:rFonts w:ascii="Tahoma" w:hAnsi="Tahoma" w:cs="Tahoma"/>
        </w:rPr>
        <w:t>Historically</w:t>
      </w:r>
      <w:r w:rsidR="001864B7">
        <w:rPr>
          <w:rFonts w:ascii="Tahoma" w:hAnsi="Tahoma" w:cs="Tahoma"/>
        </w:rPr>
        <w:t>,</w:t>
      </w:r>
      <w:r w:rsidR="004E1CE1" w:rsidRPr="004E1CE1">
        <w:rPr>
          <w:rFonts w:ascii="Tahoma" w:hAnsi="Tahoma" w:cs="Tahoma"/>
        </w:rPr>
        <w:t xml:space="preserve"> communities have </w:t>
      </w:r>
      <w:r w:rsidR="00D41BD8">
        <w:rPr>
          <w:rFonts w:ascii="Tahoma" w:hAnsi="Tahoma" w:cs="Tahoma"/>
        </w:rPr>
        <w:t>generally</w:t>
      </w:r>
      <w:r w:rsidR="004E1CE1" w:rsidRPr="004E1CE1">
        <w:rPr>
          <w:rFonts w:ascii="Tahoma" w:hAnsi="Tahoma" w:cs="Tahoma"/>
        </w:rPr>
        <w:t xml:space="preserve"> only been ‘offered’ an annual community fund payment.  However there is increasing understanding that community benefit can</w:t>
      </w:r>
      <w:r w:rsidR="004E1CE1">
        <w:rPr>
          <w:rFonts w:ascii="Tahoma" w:hAnsi="Tahoma" w:cs="Tahoma"/>
        </w:rPr>
        <w:t xml:space="preserve"> </w:t>
      </w:r>
      <w:r w:rsidR="004E1CE1" w:rsidRPr="004E1CE1">
        <w:rPr>
          <w:rFonts w:ascii="Tahoma" w:hAnsi="Tahoma" w:cs="Tahoma"/>
        </w:rPr>
        <w:t xml:space="preserve">encompass other </w:t>
      </w:r>
      <w:r w:rsidR="004E1CE1">
        <w:rPr>
          <w:rFonts w:ascii="Tahoma" w:hAnsi="Tahoma" w:cs="Tahoma"/>
        </w:rPr>
        <w:t>initiatives</w:t>
      </w:r>
      <w:r w:rsidR="001864B7">
        <w:rPr>
          <w:rFonts w:ascii="Tahoma" w:hAnsi="Tahoma" w:cs="Tahoma"/>
        </w:rPr>
        <w:t>,</w:t>
      </w:r>
      <w:r w:rsidR="00BC2F86">
        <w:rPr>
          <w:rFonts w:ascii="Tahoma" w:hAnsi="Tahoma" w:cs="Tahoma"/>
        </w:rPr>
        <w:t xml:space="preserve"> including share/</w:t>
      </w:r>
      <w:r w:rsidR="00F74D27">
        <w:rPr>
          <w:rFonts w:ascii="Tahoma" w:hAnsi="Tahoma" w:cs="Tahoma"/>
        </w:rPr>
        <w:t>ownership</w:t>
      </w:r>
      <w:r w:rsidR="00BC2F86">
        <w:rPr>
          <w:rFonts w:ascii="Tahoma" w:hAnsi="Tahoma" w:cs="Tahoma"/>
        </w:rPr>
        <w:t xml:space="preserve"> options, in-kind support</w:t>
      </w:r>
      <w:r w:rsidR="00D576F1">
        <w:rPr>
          <w:rFonts w:ascii="Tahoma" w:hAnsi="Tahoma" w:cs="Tahoma"/>
        </w:rPr>
        <w:t xml:space="preserve">, </w:t>
      </w:r>
      <w:r w:rsidR="000C1EF0">
        <w:rPr>
          <w:rFonts w:ascii="Tahoma" w:hAnsi="Tahoma" w:cs="Tahoma"/>
        </w:rPr>
        <w:t xml:space="preserve">direct sponsorship of local groups or events, </w:t>
      </w:r>
      <w:r w:rsidR="00BC2F86">
        <w:rPr>
          <w:rFonts w:ascii="Tahoma" w:hAnsi="Tahoma" w:cs="Tahoma"/>
        </w:rPr>
        <w:t xml:space="preserve">and </w:t>
      </w:r>
      <w:r w:rsidR="004E1CE1" w:rsidRPr="004E1CE1">
        <w:rPr>
          <w:rFonts w:ascii="Tahoma" w:hAnsi="Tahoma" w:cs="Tahoma"/>
        </w:rPr>
        <w:t xml:space="preserve">strategic </w:t>
      </w:r>
      <w:r w:rsidR="00D576F1" w:rsidRPr="004E1CE1">
        <w:rPr>
          <w:rFonts w:ascii="Tahoma" w:hAnsi="Tahoma" w:cs="Tahoma"/>
        </w:rPr>
        <w:t>investment</w:t>
      </w:r>
      <w:r w:rsidR="000C1EF0">
        <w:rPr>
          <w:rFonts w:ascii="Tahoma" w:hAnsi="Tahoma" w:cs="Tahoma"/>
        </w:rPr>
        <w:t>s</w:t>
      </w:r>
      <w:r w:rsidR="00D576F1" w:rsidRPr="004E1CE1">
        <w:rPr>
          <w:rFonts w:ascii="Tahoma" w:hAnsi="Tahoma" w:cs="Tahoma"/>
        </w:rPr>
        <w:t xml:space="preserve"> towards</w:t>
      </w:r>
      <w:r w:rsidR="00D41BD8">
        <w:rPr>
          <w:rFonts w:ascii="Tahoma" w:hAnsi="Tahoma" w:cs="Tahoma"/>
        </w:rPr>
        <w:t xml:space="preserve">, for </w:t>
      </w:r>
      <w:proofErr w:type="gramStart"/>
      <w:r w:rsidR="00D41BD8">
        <w:rPr>
          <w:rFonts w:ascii="Tahoma" w:hAnsi="Tahoma" w:cs="Tahoma"/>
        </w:rPr>
        <w:t xml:space="preserve">example, </w:t>
      </w:r>
      <w:r w:rsidR="004E1CE1" w:rsidRPr="004E1CE1">
        <w:rPr>
          <w:rFonts w:ascii="Tahoma" w:hAnsi="Tahoma" w:cs="Tahoma"/>
        </w:rPr>
        <w:t xml:space="preserve"> region</w:t>
      </w:r>
      <w:proofErr w:type="gramEnd"/>
      <w:r w:rsidR="004E1CE1" w:rsidRPr="004E1CE1">
        <w:rPr>
          <w:rFonts w:ascii="Tahoma" w:hAnsi="Tahoma" w:cs="Tahoma"/>
        </w:rPr>
        <w:t xml:space="preserve"> wide services like higher education institutions</w:t>
      </w:r>
      <w:r w:rsidR="000C1EF0">
        <w:rPr>
          <w:rFonts w:ascii="Tahoma" w:hAnsi="Tahoma" w:cs="Tahoma"/>
        </w:rPr>
        <w:t>, apprenticeship schemes,</w:t>
      </w:r>
      <w:r w:rsidR="004E1CE1" w:rsidRPr="004E1CE1">
        <w:rPr>
          <w:rFonts w:ascii="Tahoma" w:hAnsi="Tahoma" w:cs="Tahoma"/>
        </w:rPr>
        <w:t xml:space="preserve"> or local energy discount schemes. </w:t>
      </w:r>
    </w:p>
    <w:p w14:paraId="7A0F182D" w14:textId="77777777" w:rsidR="00DD5632" w:rsidRDefault="00DD5632" w:rsidP="009725B3">
      <w:pPr>
        <w:spacing w:line="360" w:lineRule="auto"/>
        <w:ind w:left="720"/>
        <w:rPr>
          <w:rFonts w:ascii="Tahoma" w:hAnsi="Tahoma" w:cs="Tahoma"/>
        </w:rPr>
      </w:pPr>
    </w:p>
    <w:p w14:paraId="301F72E1" w14:textId="77777777" w:rsidR="00D41BD8" w:rsidRDefault="004E1CE1" w:rsidP="009725B3">
      <w:pPr>
        <w:spacing w:line="360" w:lineRule="auto"/>
        <w:ind w:left="720"/>
        <w:rPr>
          <w:rFonts w:ascii="Tahoma" w:hAnsi="Tahoma" w:cs="Tahoma"/>
        </w:rPr>
      </w:pPr>
      <w:r w:rsidRPr="004E1CE1">
        <w:rPr>
          <w:rFonts w:ascii="Tahoma" w:hAnsi="Tahoma" w:cs="Tahoma"/>
        </w:rPr>
        <w:lastRenderedPageBreak/>
        <w:t>At the outset</w:t>
      </w:r>
      <w:r w:rsidR="005D226D" w:rsidRPr="004E1CE1">
        <w:rPr>
          <w:rFonts w:ascii="Tahoma" w:hAnsi="Tahoma" w:cs="Tahoma"/>
        </w:rPr>
        <w:t>, discussions</w:t>
      </w:r>
      <w:r w:rsidRPr="004E1CE1">
        <w:rPr>
          <w:rFonts w:ascii="Tahoma" w:hAnsi="Tahoma" w:cs="Tahoma"/>
        </w:rPr>
        <w:t xml:space="preserve"> with developers should </w:t>
      </w:r>
      <w:r w:rsidR="000C1EF0">
        <w:rPr>
          <w:rFonts w:ascii="Tahoma" w:hAnsi="Tahoma" w:cs="Tahoma"/>
        </w:rPr>
        <w:t>explore the</w:t>
      </w:r>
      <w:r w:rsidR="000C1EF0" w:rsidRPr="004E1CE1">
        <w:rPr>
          <w:rFonts w:ascii="Tahoma" w:hAnsi="Tahoma" w:cs="Tahoma"/>
        </w:rPr>
        <w:t xml:space="preserve"> </w:t>
      </w:r>
      <w:r w:rsidRPr="004E1CE1">
        <w:rPr>
          <w:rFonts w:ascii="Tahoma" w:hAnsi="Tahoma" w:cs="Tahoma"/>
        </w:rPr>
        <w:t>different types of community benefit</w:t>
      </w:r>
      <w:r w:rsidR="000C1EF0">
        <w:rPr>
          <w:rFonts w:ascii="Tahoma" w:hAnsi="Tahoma" w:cs="Tahoma"/>
        </w:rPr>
        <w:t xml:space="preserve"> that may be </w:t>
      </w:r>
      <w:r w:rsidR="00182016">
        <w:rPr>
          <w:rFonts w:ascii="Tahoma" w:hAnsi="Tahoma" w:cs="Tahoma"/>
        </w:rPr>
        <w:t>appropriate to the area</w:t>
      </w:r>
      <w:r w:rsidRPr="004E1CE1">
        <w:rPr>
          <w:rFonts w:ascii="Tahoma" w:hAnsi="Tahoma" w:cs="Tahoma"/>
        </w:rPr>
        <w:t xml:space="preserve">. Whilst communities understand that not all developers </w:t>
      </w:r>
      <w:proofErr w:type="gramStart"/>
      <w:r w:rsidRPr="004E1CE1">
        <w:rPr>
          <w:rFonts w:ascii="Tahoma" w:hAnsi="Tahoma" w:cs="Tahoma"/>
        </w:rPr>
        <w:t>may  be</w:t>
      </w:r>
      <w:proofErr w:type="gramEnd"/>
      <w:r w:rsidRPr="004E1CE1">
        <w:rPr>
          <w:rFonts w:ascii="Tahoma" w:hAnsi="Tahoma" w:cs="Tahoma"/>
        </w:rPr>
        <w:t xml:space="preserve"> willing or in a position to offer a community a turbine and/or a visitor centre, for example,  communities appreciate if the full picture </w:t>
      </w:r>
      <w:r w:rsidR="00182016">
        <w:rPr>
          <w:rFonts w:ascii="Tahoma" w:hAnsi="Tahoma" w:cs="Tahoma"/>
        </w:rPr>
        <w:t xml:space="preserve">of opportunity </w:t>
      </w:r>
      <w:r w:rsidRPr="004E1CE1">
        <w:rPr>
          <w:rFonts w:ascii="Tahoma" w:hAnsi="Tahoma" w:cs="Tahoma"/>
        </w:rPr>
        <w:t xml:space="preserve">is </w:t>
      </w:r>
      <w:r w:rsidR="00182016">
        <w:rPr>
          <w:rFonts w:ascii="Tahoma" w:hAnsi="Tahoma" w:cs="Tahoma"/>
        </w:rPr>
        <w:t>explored at</w:t>
      </w:r>
      <w:r w:rsidRPr="004E1CE1">
        <w:rPr>
          <w:rFonts w:ascii="Tahoma" w:hAnsi="Tahoma" w:cs="Tahoma"/>
        </w:rPr>
        <w:t xml:space="preserve"> the outset and the developer  share</w:t>
      </w:r>
      <w:r w:rsidR="005D226D">
        <w:rPr>
          <w:rFonts w:ascii="Tahoma" w:hAnsi="Tahoma" w:cs="Tahoma"/>
        </w:rPr>
        <w:t>s</w:t>
      </w:r>
      <w:r w:rsidRPr="004E1CE1">
        <w:rPr>
          <w:rFonts w:ascii="Tahoma" w:hAnsi="Tahoma" w:cs="Tahoma"/>
        </w:rPr>
        <w:t xml:space="preserve"> their offer or </w:t>
      </w:r>
      <w:r w:rsidR="00182016">
        <w:rPr>
          <w:rFonts w:ascii="Tahoma" w:hAnsi="Tahoma" w:cs="Tahoma"/>
        </w:rPr>
        <w:t xml:space="preserve">view </w:t>
      </w:r>
      <w:r w:rsidRPr="004E1CE1">
        <w:rPr>
          <w:rFonts w:ascii="Tahoma" w:hAnsi="Tahoma" w:cs="Tahoma"/>
        </w:rPr>
        <w:t xml:space="preserve">on the different </w:t>
      </w:r>
      <w:r w:rsidR="00182016">
        <w:rPr>
          <w:rFonts w:ascii="Tahoma" w:hAnsi="Tahoma" w:cs="Tahoma"/>
        </w:rPr>
        <w:t>ideas or proposals</w:t>
      </w:r>
      <w:r w:rsidRPr="004E1CE1">
        <w:rPr>
          <w:rFonts w:ascii="Tahoma" w:hAnsi="Tahoma" w:cs="Tahoma"/>
        </w:rPr>
        <w:t>.  Additionally</w:t>
      </w:r>
      <w:r w:rsidR="001864B7">
        <w:rPr>
          <w:rFonts w:ascii="Tahoma" w:hAnsi="Tahoma" w:cs="Tahoma"/>
        </w:rPr>
        <w:t>,</w:t>
      </w:r>
      <w:r w:rsidRPr="004E1CE1">
        <w:rPr>
          <w:rFonts w:ascii="Tahoma" w:hAnsi="Tahoma" w:cs="Tahoma"/>
        </w:rPr>
        <w:t xml:space="preserve"> where a commun</w:t>
      </w:r>
      <w:r w:rsidR="008A6CF3">
        <w:rPr>
          <w:rFonts w:ascii="Tahoma" w:hAnsi="Tahoma" w:cs="Tahoma"/>
        </w:rPr>
        <w:t>it</w:t>
      </w:r>
      <w:r w:rsidRPr="004E1CE1">
        <w:rPr>
          <w:rFonts w:ascii="Tahoma" w:hAnsi="Tahoma" w:cs="Tahoma"/>
        </w:rPr>
        <w:t xml:space="preserve">y benefit package extends to </w:t>
      </w:r>
      <w:r w:rsidR="00BC2F86">
        <w:rPr>
          <w:rFonts w:ascii="Tahoma" w:hAnsi="Tahoma" w:cs="Tahoma"/>
        </w:rPr>
        <w:t>regional or other stakeholders,</w:t>
      </w:r>
      <w:r w:rsidRPr="004E1CE1">
        <w:rPr>
          <w:rFonts w:ascii="Tahoma" w:hAnsi="Tahoma" w:cs="Tahoma"/>
        </w:rPr>
        <w:t xml:space="preserve"> local communities would not wish for these </w:t>
      </w:r>
      <w:r w:rsidR="005D226D" w:rsidRPr="004E1CE1">
        <w:rPr>
          <w:rFonts w:ascii="Tahoma" w:hAnsi="Tahoma" w:cs="Tahoma"/>
        </w:rPr>
        <w:t>kinds</w:t>
      </w:r>
      <w:r w:rsidRPr="004E1CE1">
        <w:rPr>
          <w:rFonts w:ascii="Tahoma" w:hAnsi="Tahoma" w:cs="Tahoma"/>
        </w:rPr>
        <w:t xml:space="preserve"> of initiatives to compromise the value of a local community fund.</w:t>
      </w:r>
    </w:p>
    <w:p w14:paraId="4186F762" w14:textId="77777777" w:rsidR="00B340B1" w:rsidRDefault="004A64AD" w:rsidP="009725B3">
      <w:pPr>
        <w:spacing w:line="360" w:lineRule="auto"/>
        <w:ind w:left="720" w:hanging="720"/>
        <w:rPr>
          <w:rFonts w:ascii="Tahoma" w:hAnsi="Tahoma" w:cs="Tahoma"/>
        </w:rPr>
      </w:pPr>
      <w:r>
        <w:rPr>
          <w:rFonts w:ascii="Tahoma" w:hAnsi="Tahoma" w:cs="Tahoma"/>
          <w:b/>
        </w:rPr>
        <w:t>11</w:t>
      </w:r>
      <w:r>
        <w:rPr>
          <w:rFonts w:ascii="Tahoma" w:hAnsi="Tahoma" w:cs="Tahoma"/>
          <w:b/>
        </w:rPr>
        <w:tab/>
      </w:r>
      <w:r w:rsidR="005C7633" w:rsidRPr="00C87C32">
        <w:rPr>
          <w:rFonts w:ascii="Tahoma" w:hAnsi="Tahoma" w:cs="Tahoma"/>
          <w:b/>
        </w:rPr>
        <w:t xml:space="preserve">Communities </w:t>
      </w:r>
      <w:r w:rsidR="00B340B1" w:rsidRPr="00C87C32">
        <w:rPr>
          <w:rFonts w:ascii="Tahoma" w:hAnsi="Tahoma" w:cs="Tahoma"/>
          <w:b/>
        </w:rPr>
        <w:t xml:space="preserve">value </w:t>
      </w:r>
      <w:r w:rsidR="001864B7" w:rsidRPr="00C87C32">
        <w:rPr>
          <w:rFonts w:ascii="Tahoma" w:hAnsi="Tahoma" w:cs="Tahoma"/>
          <w:b/>
        </w:rPr>
        <w:t xml:space="preserve">the opportunity to discuss </w:t>
      </w:r>
      <w:r w:rsidR="005D226D" w:rsidRPr="00C87C32">
        <w:rPr>
          <w:rFonts w:ascii="Tahoma" w:hAnsi="Tahoma" w:cs="Tahoma"/>
          <w:b/>
        </w:rPr>
        <w:t>potential</w:t>
      </w:r>
      <w:r w:rsidR="004E1CE1" w:rsidRPr="00C87C32">
        <w:rPr>
          <w:rFonts w:ascii="Tahoma" w:hAnsi="Tahoma" w:cs="Tahoma"/>
          <w:b/>
        </w:rPr>
        <w:t xml:space="preserve"> community funds </w:t>
      </w:r>
      <w:r w:rsidR="005C7633" w:rsidRPr="00C87C32">
        <w:rPr>
          <w:rFonts w:ascii="Tahoma" w:hAnsi="Tahoma" w:cs="Tahoma"/>
          <w:b/>
        </w:rPr>
        <w:t xml:space="preserve">at </w:t>
      </w:r>
      <w:r w:rsidR="004E1CE1" w:rsidRPr="00C87C32">
        <w:rPr>
          <w:rFonts w:ascii="Tahoma" w:hAnsi="Tahoma" w:cs="Tahoma"/>
          <w:b/>
        </w:rPr>
        <w:t>the earliest possible stage</w:t>
      </w:r>
      <w:r w:rsidR="005D226D" w:rsidRPr="00C87C32">
        <w:rPr>
          <w:rFonts w:ascii="Tahoma" w:hAnsi="Tahoma" w:cs="Tahoma"/>
          <w:b/>
        </w:rPr>
        <w:t>,</w:t>
      </w:r>
      <w:r w:rsidR="005C7633" w:rsidRPr="00C87C32">
        <w:rPr>
          <w:rFonts w:ascii="Tahoma" w:hAnsi="Tahoma" w:cs="Tahoma"/>
          <w:b/>
        </w:rPr>
        <w:t xml:space="preserve"> even when a projec</w:t>
      </w:r>
      <w:r w:rsidR="001F6AFC" w:rsidRPr="00C87C32">
        <w:rPr>
          <w:rFonts w:ascii="Tahoma" w:hAnsi="Tahoma" w:cs="Tahoma"/>
          <w:b/>
        </w:rPr>
        <w:t>t is only at the scoping stage. But there needs to be recognition from all parties that these discussions should not compromise or impact upon discussions</w:t>
      </w:r>
      <w:r w:rsidR="00353FAA" w:rsidRPr="00C87C32">
        <w:rPr>
          <w:rFonts w:ascii="Tahoma" w:hAnsi="Tahoma" w:cs="Tahoma"/>
          <w:b/>
        </w:rPr>
        <w:t xml:space="preserve"> relating to planning consent</w:t>
      </w:r>
      <w:r w:rsidR="001F6AFC" w:rsidRPr="00C87C32">
        <w:rPr>
          <w:rFonts w:ascii="Tahoma" w:hAnsi="Tahoma" w:cs="Tahoma"/>
          <w:b/>
        </w:rPr>
        <w:t>.</w:t>
      </w:r>
      <w:r w:rsidR="008A6CF3">
        <w:rPr>
          <w:rFonts w:ascii="Tahoma" w:hAnsi="Tahoma" w:cs="Tahoma"/>
          <w:b/>
        </w:rPr>
        <w:br/>
      </w:r>
      <w:r w:rsidR="005B5D63">
        <w:rPr>
          <w:rFonts w:ascii="Tahoma" w:hAnsi="Tahoma" w:cs="Tahoma"/>
        </w:rPr>
        <w:t>Most community councils</w:t>
      </w:r>
      <w:r w:rsidR="008A6CF3">
        <w:rPr>
          <w:rFonts w:ascii="Tahoma" w:hAnsi="Tahoma" w:cs="Tahoma"/>
        </w:rPr>
        <w:t xml:space="preserve"> are aware </w:t>
      </w:r>
      <w:r w:rsidR="005C7633" w:rsidRPr="005C7633">
        <w:rPr>
          <w:rFonts w:ascii="Tahoma" w:hAnsi="Tahoma" w:cs="Tahoma"/>
        </w:rPr>
        <w:t xml:space="preserve">about </w:t>
      </w:r>
      <w:r w:rsidR="005D226D">
        <w:rPr>
          <w:rFonts w:ascii="Tahoma" w:hAnsi="Tahoma" w:cs="Tahoma"/>
        </w:rPr>
        <w:t>perceived conflict</w:t>
      </w:r>
      <w:r w:rsidR="005C7633">
        <w:rPr>
          <w:rFonts w:ascii="Tahoma" w:hAnsi="Tahoma" w:cs="Tahoma"/>
        </w:rPr>
        <w:t xml:space="preserve"> with the planning process and</w:t>
      </w:r>
      <w:r w:rsidR="001864B7">
        <w:rPr>
          <w:rFonts w:ascii="Tahoma" w:hAnsi="Tahoma" w:cs="Tahoma"/>
        </w:rPr>
        <w:t>,</w:t>
      </w:r>
      <w:r w:rsidR="005C7633">
        <w:rPr>
          <w:rFonts w:ascii="Tahoma" w:hAnsi="Tahoma" w:cs="Tahoma"/>
        </w:rPr>
        <w:t xml:space="preserve"> at times</w:t>
      </w:r>
      <w:r w:rsidR="001864B7">
        <w:rPr>
          <w:rFonts w:ascii="Tahoma" w:hAnsi="Tahoma" w:cs="Tahoma"/>
        </w:rPr>
        <w:t>,</w:t>
      </w:r>
      <w:r w:rsidR="005C7633">
        <w:rPr>
          <w:rFonts w:ascii="Tahoma" w:hAnsi="Tahoma" w:cs="Tahoma"/>
        </w:rPr>
        <w:t xml:space="preserve"> division within communities about the point at which community benefit negotiations should begin. </w:t>
      </w:r>
      <w:r w:rsidR="008A6CF3">
        <w:rPr>
          <w:rFonts w:ascii="Tahoma" w:hAnsi="Tahoma" w:cs="Tahoma"/>
        </w:rPr>
        <w:t>But t</w:t>
      </w:r>
      <w:r w:rsidR="00B340B1">
        <w:rPr>
          <w:rFonts w:ascii="Tahoma" w:hAnsi="Tahoma" w:cs="Tahoma"/>
        </w:rPr>
        <w:t xml:space="preserve">he sooner negotiations start, the better relationships will be built up and the more understanding each will have of the other’s position. </w:t>
      </w:r>
      <w:r w:rsidR="005B5D63">
        <w:rPr>
          <w:rFonts w:ascii="Tahoma" w:hAnsi="Tahoma" w:cs="Tahoma"/>
        </w:rPr>
        <w:t xml:space="preserve">It is also less likely </w:t>
      </w:r>
      <w:r w:rsidR="001864B7">
        <w:rPr>
          <w:rFonts w:ascii="Tahoma" w:hAnsi="Tahoma" w:cs="Tahoma"/>
        </w:rPr>
        <w:t xml:space="preserve">that </w:t>
      </w:r>
      <w:r w:rsidR="005B5D63">
        <w:rPr>
          <w:rFonts w:ascii="Tahoma" w:hAnsi="Tahoma" w:cs="Tahoma"/>
        </w:rPr>
        <w:t>an opportunity will be missed</w:t>
      </w:r>
      <w:r w:rsidR="001864B7">
        <w:rPr>
          <w:rFonts w:ascii="Tahoma" w:hAnsi="Tahoma" w:cs="Tahoma"/>
        </w:rPr>
        <w:t>.</w:t>
      </w:r>
      <w:r w:rsidR="005B5D63">
        <w:rPr>
          <w:rFonts w:ascii="Tahoma" w:hAnsi="Tahoma" w:cs="Tahoma"/>
        </w:rPr>
        <w:t xml:space="preserve"> </w:t>
      </w:r>
      <w:r w:rsidR="001864B7">
        <w:rPr>
          <w:rFonts w:ascii="Tahoma" w:hAnsi="Tahoma" w:cs="Tahoma"/>
        </w:rPr>
        <w:t>O</w:t>
      </w:r>
      <w:r w:rsidR="005B5D63">
        <w:rPr>
          <w:rFonts w:ascii="Tahoma" w:hAnsi="Tahoma" w:cs="Tahoma"/>
        </w:rPr>
        <w:t>nce planning consent is secured</w:t>
      </w:r>
      <w:r w:rsidR="001864B7">
        <w:rPr>
          <w:rFonts w:ascii="Tahoma" w:hAnsi="Tahoma" w:cs="Tahoma"/>
        </w:rPr>
        <w:t>,</w:t>
      </w:r>
      <w:r w:rsidR="005B5D63">
        <w:rPr>
          <w:rFonts w:ascii="Tahoma" w:hAnsi="Tahoma" w:cs="Tahoma"/>
        </w:rPr>
        <w:t xml:space="preserve"> the community has far less leverage in negotiations with developers</w:t>
      </w:r>
      <w:r w:rsidR="001864B7">
        <w:rPr>
          <w:rFonts w:ascii="Tahoma" w:hAnsi="Tahoma" w:cs="Tahoma"/>
        </w:rPr>
        <w:t>,</w:t>
      </w:r>
      <w:r w:rsidR="005B5D63">
        <w:rPr>
          <w:rFonts w:ascii="Tahoma" w:hAnsi="Tahoma" w:cs="Tahoma"/>
        </w:rPr>
        <w:t xml:space="preserve"> while the developer tends to prioritise the next stage in the development – for example, securing finance, fulfilling planning conditions and construction. </w:t>
      </w:r>
      <w:r w:rsidR="00B340B1">
        <w:rPr>
          <w:rFonts w:ascii="Tahoma" w:hAnsi="Tahoma" w:cs="Tahoma"/>
        </w:rPr>
        <w:t xml:space="preserve">Community Councils need to be open and transparent in their negotiations and make it clear that </w:t>
      </w:r>
      <w:r w:rsidR="002B4911">
        <w:rPr>
          <w:rFonts w:ascii="Tahoma" w:hAnsi="Tahoma" w:cs="Tahoma"/>
        </w:rPr>
        <w:t xml:space="preserve">community benefit discussions have </w:t>
      </w:r>
      <w:r w:rsidR="00B340B1">
        <w:rPr>
          <w:rFonts w:ascii="Tahoma" w:hAnsi="Tahoma" w:cs="Tahoma"/>
        </w:rPr>
        <w:t xml:space="preserve">no impact on their planning decisions or comments. Some groups have developed a representative community structure </w:t>
      </w:r>
      <w:r w:rsidR="00542B5C">
        <w:rPr>
          <w:rFonts w:ascii="Tahoma" w:hAnsi="Tahoma" w:cs="Tahoma"/>
        </w:rPr>
        <w:t xml:space="preserve">or sub-group of the community council </w:t>
      </w:r>
      <w:r w:rsidR="00B340B1">
        <w:rPr>
          <w:rFonts w:ascii="Tahoma" w:hAnsi="Tahoma" w:cs="Tahoma"/>
        </w:rPr>
        <w:t>specifically for this purpose.</w:t>
      </w:r>
    </w:p>
    <w:p w14:paraId="71CD35AD" w14:textId="77777777" w:rsidR="001E4CB2" w:rsidRDefault="00BC2F86" w:rsidP="009725B3">
      <w:pPr>
        <w:spacing w:line="360" w:lineRule="auto"/>
        <w:ind w:left="720"/>
        <w:rPr>
          <w:rFonts w:ascii="Tahoma" w:hAnsi="Tahoma" w:cs="Tahoma"/>
        </w:rPr>
      </w:pPr>
      <w:r>
        <w:rPr>
          <w:rFonts w:ascii="Tahoma" w:hAnsi="Tahoma" w:cs="Tahoma"/>
        </w:rPr>
        <w:t xml:space="preserve">Communities have a lot to consider when responding to the opportunity of a </w:t>
      </w:r>
      <w:r w:rsidR="005D226D">
        <w:rPr>
          <w:rFonts w:ascii="Tahoma" w:hAnsi="Tahoma" w:cs="Tahoma"/>
        </w:rPr>
        <w:t>community</w:t>
      </w:r>
      <w:r>
        <w:rPr>
          <w:rFonts w:ascii="Tahoma" w:hAnsi="Tahoma" w:cs="Tahoma"/>
        </w:rPr>
        <w:t xml:space="preserve"> fund</w:t>
      </w:r>
      <w:r w:rsidR="00E17D5A">
        <w:rPr>
          <w:rFonts w:ascii="Tahoma" w:hAnsi="Tahoma" w:cs="Tahoma"/>
        </w:rPr>
        <w:t xml:space="preserve"> or </w:t>
      </w:r>
      <w:proofErr w:type="gramStart"/>
      <w:r w:rsidR="00E17D5A">
        <w:rPr>
          <w:rFonts w:ascii="Tahoma" w:hAnsi="Tahoma" w:cs="Tahoma"/>
        </w:rPr>
        <w:t>some kind of joint/share</w:t>
      </w:r>
      <w:proofErr w:type="gramEnd"/>
      <w:r w:rsidR="00E17D5A">
        <w:rPr>
          <w:rFonts w:ascii="Tahoma" w:hAnsi="Tahoma" w:cs="Tahoma"/>
        </w:rPr>
        <w:t xml:space="preserve"> ownership -</w:t>
      </w:r>
      <w:r>
        <w:rPr>
          <w:rFonts w:ascii="Tahoma" w:hAnsi="Tahoma" w:cs="Tahoma"/>
        </w:rPr>
        <w:t xml:space="preserve"> and appreciate thoughtful and considered support from other parties to consider </w:t>
      </w:r>
      <w:r w:rsidR="001864B7">
        <w:rPr>
          <w:rFonts w:ascii="Tahoma" w:hAnsi="Tahoma" w:cs="Tahoma"/>
        </w:rPr>
        <w:t xml:space="preserve">the </w:t>
      </w:r>
      <w:r>
        <w:rPr>
          <w:rFonts w:ascii="Tahoma" w:hAnsi="Tahoma" w:cs="Tahoma"/>
        </w:rPr>
        <w:t>implications.</w:t>
      </w:r>
      <w:r w:rsidR="001E4CB2">
        <w:rPr>
          <w:rFonts w:ascii="Tahoma" w:hAnsi="Tahoma" w:cs="Tahoma"/>
        </w:rPr>
        <w:t xml:space="preserve"> </w:t>
      </w:r>
      <w:proofErr w:type="gramStart"/>
      <w:r w:rsidR="001E4CB2">
        <w:rPr>
          <w:rFonts w:ascii="Tahoma" w:hAnsi="Tahoma" w:cs="Tahoma"/>
        </w:rPr>
        <w:t>Early stage</w:t>
      </w:r>
      <w:proofErr w:type="gramEnd"/>
      <w:r w:rsidR="001E4CB2">
        <w:rPr>
          <w:rFonts w:ascii="Tahoma" w:hAnsi="Tahoma" w:cs="Tahoma"/>
        </w:rPr>
        <w:t xml:space="preserve"> conversations open up possibilities of the developer being perceived more as a partner in the community’s development, especially when they enable and support a </w:t>
      </w:r>
      <w:r w:rsidR="005D226D">
        <w:rPr>
          <w:rFonts w:ascii="Tahoma" w:hAnsi="Tahoma" w:cs="Tahoma"/>
        </w:rPr>
        <w:t>community</w:t>
      </w:r>
      <w:r w:rsidR="001E4CB2">
        <w:rPr>
          <w:rFonts w:ascii="Tahoma" w:hAnsi="Tahoma" w:cs="Tahoma"/>
        </w:rPr>
        <w:t xml:space="preserve"> in its own planning activity</w:t>
      </w:r>
      <w:r w:rsidR="00542B5C">
        <w:rPr>
          <w:rFonts w:ascii="Tahoma" w:hAnsi="Tahoma" w:cs="Tahoma"/>
        </w:rPr>
        <w:t xml:space="preserve"> around a fund</w:t>
      </w:r>
      <w:r w:rsidR="001E4CB2">
        <w:rPr>
          <w:rFonts w:ascii="Tahoma" w:hAnsi="Tahoma" w:cs="Tahoma"/>
        </w:rPr>
        <w:t xml:space="preserve">. </w:t>
      </w:r>
    </w:p>
    <w:p w14:paraId="68912E33" w14:textId="77777777" w:rsidR="00F64F63" w:rsidRDefault="004A64AD" w:rsidP="009725B3">
      <w:pPr>
        <w:spacing w:line="360" w:lineRule="auto"/>
        <w:ind w:left="720" w:hanging="720"/>
        <w:rPr>
          <w:rFonts w:ascii="Tahoma" w:hAnsi="Tahoma" w:cs="Tahoma"/>
        </w:rPr>
      </w:pPr>
      <w:r>
        <w:rPr>
          <w:rFonts w:ascii="Tahoma" w:hAnsi="Tahoma" w:cs="Tahoma"/>
          <w:b/>
        </w:rPr>
        <w:lastRenderedPageBreak/>
        <w:t>12</w:t>
      </w:r>
      <w:r>
        <w:rPr>
          <w:rFonts w:ascii="Tahoma" w:hAnsi="Tahoma" w:cs="Tahoma"/>
          <w:b/>
        </w:rPr>
        <w:tab/>
      </w:r>
      <w:r w:rsidR="00C47C8A" w:rsidRPr="000052B1">
        <w:rPr>
          <w:rFonts w:ascii="Tahoma" w:hAnsi="Tahoma" w:cs="Tahoma"/>
          <w:b/>
        </w:rPr>
        <w:t xml:space="preserve">The minimum value of an annual fund </w:t>
      </w:r>
      <w:r w:rsidR="001E4CB2">
        <w:rPr>
          <w:rFonts w:ascii="Tahoma" w:hAnsi="Tahoma" w:cs="Tahoma"/>
          <w:b/>
        </w:rPr>
        <w:t xml:space="preserve">from </w:t>
      </w:r>
      <w:r w:rsidR="00CC273F">
        <w:rPr>
          <w:rFonts w:ascii="Tahoma" w:hAnsi="Tahoma" w:cs="Tahoma"/>
          <w:b/>
        </w:rPr>
        <w:t xml:space="preserve">commercial </w:t>
      </w:r>
      <w:r w:rsidR="004100CD">
        <w:rPr>
          <w:rFonts w:ascii="Tahoma" w:hAnsi="Tahoma" w:cs="Tahoma"/>
          <w:b/>
        </w:rPr>
        <w:t>wind farms</w:t>
      </w:r>
      <w:r w:rsidR="00CC273F">
        <w:rPr>
          <w:rFonts w:ascii="Tahoma" w:hAnsi="Tahoma" w:cs="Tahoma"/>
          <w:b/>
        </w:rPr>
        <w:t xml:space="preserve"> over 5MW</w:t>
      </w:r>
      <w:r w:rsidR="004100CD">
        <w:rPr>
          <w:rStyle w:val="FootnoteReference"/>
          <w:rFonts w:ascii="Tahoma" w:hAnsi="Tahoma" w:cs="Tahoma"/>
          <w:b/>
        </w:rPr>
        <w:footnoteReference w:id="3"/>
      </w:r>
      <w:r w:rsidR="001E4CB2">
        <w:rPr>
          <w:rFonts w:ascii="Tahoma" w:hAnsi="Tahoma" w:cs="Tahoma"/>
          <w:b/>
        </w:rPr>
        <w:t xml:space="preserve"> </w:t>
      </w:r>
      <w:r w:rsidR="00C47C8A" w:rsidRPr="000052B1">
        <w:rPr>
          <w:rFonts w:ascii="Tahoma" w:hAnsi="Tahoma" w:cs="Tahoma"/>
          <w:b/>
        </w:rPr>
        <w:t>should be at least £5000/</w:t>
      </w:r>
      <w:r w:rsidR="0007147C">
        <w:rPr>
          <w:rFonts w:ascii="Tahoma" w:hAnsi="Tahoma" w:cs="Tahoma"/>
          <w:b/>
        </w:rPr>
        <w:t xml:space="preserve">per installed </w:t>
      </w:r>
      <w:r w:rsidR="00C47C8A" w:rsidRPr="000052B1">
        <w:rPr>
          <w:rFonts w:ascii="Tahoma" w:hAnsi="Tahoma" w:cs="Tahoma"/>
          <w:b/>
        </w:rPr>
        <w:t>MW and adjusted annually to reflect RPI</w:t>
      </w:r>
      <w:r w:rsidR="00C47C8A">
        <w:rPr>
          <w:rFonts w:ascii="Tahoma" w:hAnsi="Tahoma" w:cs="Tahoma"/>
        </w:rPr>
        <w:br/>
      </w:r>
      <w:r w:rsidR="004100CD" w:rsidRPr="004100CD">
        <w:rPr>
          <w:rFonts w:ascii="Tahoma" w:hAnsi="Tahoma" w:cs="Tahoma"/>
        </w:rPr>
        <w:t xml:space="preserve">Communities welcome the Scottish Government’s recommendation that any community benefit package for onshore wind developments should provide the value equivalent of </w:t>
      </w:r>
      <w:r w:rsidR="004100CD" w:rsidRPr="007305F0">
        <w:rPr>
          <w:rFonts w:ascii="Tahoma" w:hAnsi="Tahoma" w:cs="Tahoma"/>
          <w:u w:val="single"/>
        </w:rPr>
        <w:t>at least</w:t>
      </w:r>
      <w:r w:rsidR="004100CD" w:rsidRPr="00E7744E">
        <w:rPr>
          <w:rFonts w:ascii="Tahoma" w:hAnsi="Tahoma" w:cs="Tahoma"/>
        </w:rPr>
        <w:t xml:space="preserve"> </w:t>
      </w:r>
      <w:r w:rsidR="004100CD" w:rsidRPr="004100CD">
        <w:rPr>
          <w:rFonts w:ascii="Tahoma" w:hAnsi="Tahoma" w:cs="Tahoma"/>
        </w:rPr>
        <w:t>£5,000 per installed megawatt per annum, index-linked for the operational lifetime of the project.</w:t>
      </w:r>
      <w:r w:rsidR="00F64F63" w:rsidRPr="00F64F63">
        <w:rPr>
          <w:rFonts w:ascii="Tahoma" w:hAnsi="Tahoma" w:cs="Tahoma"/>
        </w:rPr>
        <w:t xml:space="preserve"> </w:t>
      </w:r>
      <w:r w:rsidR="00F64F63">
        <w:rPr>
          <w:rFonts w:ascii="Tahoma" w:hAnsi="Tahoma" w:cs="Tahoma"/>
        </w:rPr>
        <w:t>Extensions should also reflect the £5000/MW figures as a minimum.</w:t>
      </w:r>
      <w:r w:rsidR="006219FB">
        <w:rPr>
          <w:rFonts w:ascii="Tahoma" w:hAnsi="Tahoma" w:cs="Tahoma"/>
        </w:rPr>
        <w:t xml:space="preserve"> </w:t>
      </w:r>
    </w:p>
    <w:p w14:paraId="24A63A36" w14:textId="77777777" w:rsidR="00B2270E" w:rsidRDefault="00C47C8A" w:rsidP="009725B3">
      <w:pPr>
        <w:spacing w:line="360" w:lineRule="auto"/>
        <w:ind w:left="720"/>
        <w:rPr>
          <w:rFonts w:ascii="Tahoma" w:hAnsi="Tahoma" w:cs="Tahoma"/>
        </w:rPr>
      </w:pPr>
      <w:r w:rsidRPr="006219FB">
        <w:rPr>
          <w:rFonts w:ascii="Tahoma" w:hAnsi="Tahoma" w:cs="Tahoma"/>
        </w:rPr>
        <w:t xml:space="preserve">Communities </w:t>
      </w:r>
      <w:r w:rsidR="00676671" w:rsidRPr="006219FB">
        <w:rPr>
          <w:rFonts w:ascii="Tahoma" w:hAnsi="Tahoma" w:cs="Tahoma"/>
        </w:rPr>
        <w:t xml:space="preserve">observe that some </w:t>
      </w:r>
      <w:r w:rsidR="00EA17B0" w:rsidRPr="006219FB">
        <w:rPr>
          <w:rFonts w:ascii="Tahoma" w:hAnsi="Tahoma" w:cs="Tahoma"/>
        </w:rPr>
        <w:t xml:space="preserve">developers have policies </w:t>
      </w:r>
      <w:r w:rsidR="00182016" w:rsidRPr="006219FB">
        <w:rPr>
          <w:rFonts w:ascii="Tahoma" w:hAnsi="Tahoma" w:cs="Tahoma"/>
        </w:rPr>
        <w:t xml:space="preserve">which earmark use of some of the </w:t>
      </w:r>
      <w:r w:rsidR="00B2270E" w:rsidRPr="006219FB">
        <w:rPr>
          <w:rFonts w:ascii="Tahoma" w:hAnsi="Tahoma" w:cs="Tahoma"/>
        </w:rPr>
        <w:t>equivalent value of a fund for other ‘</w:t>
      </w:r>
      <w:proofErr w:type="gramStart"/>
      <w:r w:rsidR="00B2270E" w:rsidRPr="006219FB">
        <w:rPr>
          <w:rFonts w:ascii="Tahoma" w:hAnsi="Tahoma" w:cs="Tahoma"/>
        </w:rPr>
        <w:t>benefits’</w:t>
      </w:r>
      <w:proofErr w:type="gramEnd"/>
      <w:r w:rsidR="00B2270E" w:rsidRPr="006219FB">
        <w:rPr>
          <w:rFonts w:ascii="Tahoma" w:hAnsi="Tahoma" w:cs="Tahoma"/>
        </w:rPr>
        <w:t>. This</w:t>
      </w:r>
      <w:r w:rsidRPr="006219FB">
        <w:rPr>
          <w:rFonts w:ascii="Tahoma" w:hAnsi="Tahoma" w:cs="Tahoma"/>
        </w:rPr>
        <w:t xml:space="preserve"> </w:t>
      </w:r>
      <w:r w:rsidR="004A64AD" w:rsidRPr="006219FB">
        <w:rPr>
          <w:rFonts w:ascii="Tahoma" w:hAnsi="Tahoma" w:cs="Tahoma"/>
        </w:rPr>
        <w:t>limits</w:t>
      </w:r>
      <w:r w:rsidRPr="006219FB">
        <w:rPr>
          <w:rFonts w:ascii="Tahoma" w:hAnsi="Tahoma" w:cs="Tahoma"/>
        </w:rPr>
        <w:t xml:space="preserve"> investment strategies for</w:t>
      </w:r>
      <w:r w:rsidR="004A64AD" w:rsidRPr="006219FB">
        <w:rPr>
          <w:rFonts w:ascii="Tahoma" w:hAnsi="Tahoma" w:cs="Tahoma"/>
        </w:rPr>
        <w:t xml:space="preserve"> the local</w:t>
      </w:r>
      <w:r w:rsidRPr="006219FB">
        <w:rPr>
          <w:rFonts w:ascii="Tahoma" w:hAnsi="Tahoma" w:cs="Tahoma"/>
        </w:rPr>
        <w:t xml:space="preserve"> communities</w:t>
      </w:r>
      <w:r w:rsidR="00B2270E" w:rsidRPr="006219FB">
        <w:rPr>
          <w:rFonts w:ascii="Tahoma" w:hAnsi="Tahoma" w:cs="Tahoma"/>
        </w:rPr>
        <w:t xml:space="preserve"> as it </w:t>
      </w:r>
      <w:r w:rsidR="004A64AD" w:rsidRPr="006219FB">
        <w:rPr>
          <w:rFonts w:ascii="Tahoma" w:hAnsi="Tahoma" w:cs="Tahoma"/>
        </w:rPr>
        <w:t>reduce</w:t>
      </w:r>
      <w:r w:rsidR="00B2270E" w:rsidRPr="006219FB">
        <w:rPr>
          <w:rFonts w:ascii="Tahoma" w:hAnsi="Tahoma" w:cs="Tahoma"/>
        </w:rPr>
        <w:t>s the</w:t>
      </w:r>
      <w:r w:rsidR="007305F0" w:rsidRPr="006219FB">
        <w:rPr>
          <w:rFonts w:ascii="Tahoma" w:hAnsi="Tahoma" w:cs="Tahoma"/>
        </w:rPr>
        <w:t xml:space="preserve"> level of the</w:t>
      </w:r>
      <w:r w:rsidR="00B2270E" w:rsidRPr="006219FB">
        <w:rPr>
          <w:rFonts w:ascii="Tahoma" w:hAnsi="Tahoma" w:cs="Tahoma"/>
        </w:rPr>
        <w:t xml:space="preserve"> annual payment </w:t>
      </w:r>
      <w:r w:rsidR="007305F0" w:rsidRPr="006219FB">
        <w:rPr>
          <w:rFonts w:ascii="Tahoma" w:hAnsi="Tahoma" w:cs="Tahoma"/>
        </w:rPr>
        <w:t>they receive</w:t>
      </w:r>
      <w:r w:rsidRPr="006219FB">
        <w:rPr>
          <w:rFonts w:ascii="Tahoma" w:hAnsi="Tahoma" w:cs="Tahoma"/>
        </w:rPr>
        <w:t>.</w:t>
      </w:r>
      <w:r>
        <w:rPr>
          <w:rFonts w:ascii="Tahoma" w:hAnsi="Tahoma" w:cs="Tahoma"/>
        </w:rPr>
        <w:t xml:space="preserve"> </w:t>
      </w:r>
    </w:p>
    <w:p w14:paraId="181401BC" w14:textId="77777777" w:rsidR="006219FB" w:rsidRDefault="00C47C8A" w:rsidP="009725B3">
      <w:pPr>
        <w:spacing w:line="360" w:lineRule="auto"/>
        <w:ind w:left="720"/>
        <w:rPr>
          <w:rFonts w:ascii="Tahoma" w:hAnsi="Tahoma" w:cs="Tahoma"/>
        </w:rPr>
      </w:pPr>
      <w:r>
        <w:rPr>
          <w:rFonts w:ascii="Tahoma" w:hAnsi="Tahoma" w:cs="Tahoma"/>
        </w:rPr>
        <w:t>Where minimal rates are being paid, especially with longer established funds, communities ask developers to consider raising those fund values to a minimum value of £2500/MW</w:t>
      </w:r>
      <w:r w:rsidR="00542B5C">
        <w:rPr>
          <w:rFonts w:ascii="Tahoma" w:hAnsi="Tahoma" w:cs="Tahoma"/>
        </w:rPr>
        <w:t xml:space="preserve"> </w:t>
      </w:r>
      <w:r w:rsidR="009D7F0F">
        <w:rPr>
          <w:rFonts w:ascii="Tahoma" w:hAnsi="Tahoma" w:cs="Tahoma"/>
        </w:rPr>
        <w:t>where this is possible within the economic model for the wind farm</w:t>
      </w:r>
      <w:r>
        <w:rPr>
          <w:rFonts w:ascii="Tahoma" w:hAnsi="Tahoma" w:cs="Tahoma"/>
        </w:rPr>
        <w:t xml:space="preserve">. </w:t>
      </w:r>
      <w:r w:rsidR="006219FB">
        <w:rPr>
          <w:rFonts w:ascii="Tahoma" w:hAnsi="Tahoma" w:cs="Tahoma"/>
        </w:rPr>
        <w:t xml:space="preserve">Where this isn’t feasible communities will better understand the constraints within which developers operate if there is a mature, open relationship between them and the developer. </w:t>
      </w:r>
    </w:p>
    <w:p w14:paraId="52935426" w14:textId="77777777" w:rsidR="001035F1" w:rsidRDefault="001035F1" w:rsidP="009725B3">
      <w:pPr>
        <w:spacing w:line="360" w:lineRule="auto"/>
        <w:ind w:left="720"/>
        <w:rPr>
          <w:rFonts w:ascii="Tahoma" w:hAnsi="Tahoma" w:cs="Tahoma"/>
        </w:rPr>
      </w:pPr>
      <w:r>
        <w:rPr>
          <w:rFonts w:ascii="Tahoma" w:hAnsi="Tahoma" w:cs="Tahoma"/>
        </w:rPr>
        <w:t>Exceptionally</w:t>
      </w:r>
      <w:r w:rsidR="00542B5C">
        <w:rPr>
          <w:rFonts w:ascii="Tahoma" w:hAnsi="Tahoma" w:cs="Tahoma"/>
        </w:rPr>
        <w:t>,</w:t>
      </w:r>
      <w:r>
        <w:rPr>
          <w:rFonts w:ascii="Tahoma" w:hAnsi="Tahoma" w:cs="Tahoma"/>
        </w:rPr>
        <w:t xml:space="preserve"> some funds have started from the date of construction rather than commissioning. </w:t>
      </w:r>
      <w:r w:rsidR="00D81E1F">
        <w:rPr>
          <w:rFonts w:ascii="Tahoma" w:hAnsi="Tahoma" w:cs="Tahoma"/>
        </w:rPr>
        <w:t>Communities</w:t>
      </w:r>
      <w:r>
        <w:rPr>
          <w:rFonts w:ascii="Tahoma" w:hAnsi="Tahoma" w:cs="Tahoma"/>
        </w:rPr>
        <w:t xml:space="preserve"> recognise </w:t>
      </w:r>
      <w:r w:rsidR="00E2439A">
        <w:rPr>
          <w:rFonts w:ascii="Tahoma" w:hAnsi="Tahoma" w:cs="Tahoma"/>
        </w:rPr>
        <w:t xml:space="preserve">that, </w:t>
      </w:r>
      <w:r w:rsidR="00D81E1F">
        <w:rPr>
          <w:rFonts w:ascii="Tahoma" w:hAnsi="Tahoma" w:cs="Tahoma"/>
        </w:rPr>
        <w:t xml:space="preserve">whilst </w:t>
      </w:r>
      <w:r w:rsidR="005D226D">
        <w:rPr>
          <w:rFonts w:ascii="Tahoma" w:hAnsi="Tahoma" w:cs="Tahoma"/>
        </w:rPr>
        <w:t>t</w:t>
      </w:r>
      <w:r w:rsidR="00D81E1F">
        <w:rPr>
          <w:rFonts w:ascii="Tahoma" w:hAnsi="Tahoma" w:cs="Tahoma"/>
        </w:rPr>
        <w:t>his is not standard practice</w:t>
      </w:r>
      <w:r w:rsidR="005D226D">
        <w:rPr>
          <w:rFonts w:ascii="Tahoma" w:hAnsi="Tahoma" w:cs="Tahoma"/>
        </w:rPr>
        <w:t>,</w:t>
      </w:r>
      <w:r w:rsidR="00D81E1F">
        <w:rPr>
          <w:rFonts w:ascii="Tahoma" w:hAnsi="Tahoma" w:cs="Tahoma"/>
        </w:rPr>
        <w:t xml:space="preserve"> a compensatory payment for construction activity should be provided. This is a one-off payment </w:t>
      </w:r>
      <w:r w:rsidR="00542B5C">
        <w:rPr>
          <w:rFonts w:ascii="Tahoma" w:hAnsi="Tahoma" w:cs="Tahoma"/>
        </w:rPr>
        <w:t>an</w:t>
      </w:r>
      <w:r w:rsidR="009D7F0F">
        <w:rPr>
          <w:rFonts w:ascii="Tahoma" w:hAnsi="Tahoma" w:cs="Tahoma"/>
        </w:rPr>
        <w:t>d</w:t>
      </w:r>
      <w:r w:rsidR="00542B5C">
        <w:rPr>
          <w:rFonts w:ascii="Tahoma" w:hAnsi="Tahoma" w:cs="Tahoma"/>
        </w:rPr>
        <w:t xml:space="preserve"> therefore </w:t>
      </w:r>
      <w:r w:rsidR="00D81E1F">
        <w:rPr>
          <w:rFonts w:ascii="Tahoma" w:hAnsi="Tahoma" w:cs="Tahoma"/>
        </w:rPr>
        <w:t>diffe</w:t>
      </w:r>
      <w:r w:rsidR="00EA17B0">
        <w:rPr>
          <w:rFonts w:ascii="Tahoma" w:hAnsi="Tahoma" w:cs="Tahoma"/>
        </w:rPr>
        <w:t>rent to an annual fund, may</w:t>
      </w:r>
      <w:r w:rsidR="00D81E1F">
        <w:rPr>
          <w:rFonts w:ascii="Tahoma" w:hAnsi="Tahoma" w:cs="Tahoma"/>
        </w:rPr>
        <w:t xml:space="preserve"> involve a wider or different number of communities and is recognised as ‘compensation’ rather than ‘investment’. </w:t>
      </w:r>
    </w:p>
    <w:p w14:paraId="79102140" w14:textId="77777777" w:rsidR="00676671" w:rsidRDefault="00C47C8A" w:rsidP="009725B3">
      <w:pPr>
        <w:spacing w:line="360" w:lineRule="auto"/>
        <w:ind w:left="720"/>
        <w:rPr>
          <w:rFonts w:ascii="Tahoma" w:hAnsi="Tahoma" w:cs="Tahoma"/>
        </w:rPr>
      </w:pPr>
      <w:r>
        <w:rPr>
          <w:rFonts w:ascii="Tahoma" w:hAnsi="Tahoma" w:cs="Tahoma"/>
        </w:rPr>
        <w:t>Communities appreciate the attempts within the industry towards standardising the minimum value</w:t>
      </w:r>
      <w:r w:rsidR="00EA17B0">
        <w:rPr>
          <w:rFonts w:ascii="Tahoma" w:hAnsi="Tahoma" w:cs="Tahoma"/>
        </w:rPr>
        <w:t xml:space="preserve"> of community </w:t>
      </w:r>
      <w:r w:rsidR="00477F3D">
        <w:rPr>
          <w:rFonts w:ascii="Tahoma" w:hAnsi="Tahoma" w:cs="Tahoma"/>
        </w:rPr>
        <w:t xml:space="preserve">benefit </w:t>
      </w:r>
      <w:r>
        <w:rPr>
          <w:rFonts w:ascii="Tahoma" w:hAnsi="Tahoma" w:cs="Tahoma"/>
        </w:rPr>
        <w:t xml:space="preserve">but </w:t>
      </w:r>
      <w:r w:rsidR="00477F3D">
        <w:rPr>
          <w:rFonts w:ascii="Tahoma" w:hAnsi="Tahoma" w:cs="Tahoma"/>
        </w:rPr>
        <w:t xml:space="preserve">would expect the level to be periodically reviewed and/or uplifted </w:t>
      </w:r>
      <w:r w:rsidR="00E2439A">
        <w:rPr>
          <w:rFonts w:ascii="Tahoma" w:hAnsi="Tahoma" w:cs="Tahoma"/>
        </w:rPr>
        <w:t>and would</w:t>
      </w:r>
      <w:r w:rsidR="00477F3D">
        <w:rPr>
          <w:rFonts w:ascii="Tahoma" w:hAnsi="Tahoma" w:cs="Tahoma"/>
        </w:rPr>
        <w:t xml:space="preserve"> </w:t>
      </w:r>
      <w:r>
        <w:rPr>
          <w:rFonts w:ascii="Tahoma" w:hAnsi="Tahoma" w:cs="Tahoma"/>
        </w:rPr>
        <w:t xml:space="preserve">reserve the right to lobby for </w:t>
      </w:r>
      <w:r w:rsidR="0007147C">
        <w:rPr>
          <w:rFonts w:ascii="Tahoma" w:hAnsi="Tahoma" w:cs="Tahoma"/>
        </w:rPr>
        <w:t>increased levels over</w:t>
      </w:r>
      <w:r>
        <w:rPr>
          <w:rFonts w:ascii="Tahoma" w:hAnsi="Tahoma" w:cs="Tahoma"/>
        </w:rPr>
        <w:t xml:space="preserve"> time depending on the performance of the wind farm</w:t>
      </w:r>
      <w:r w:rsidR="0007147C">
        <w:rPr>
          <w:rFonts w:ascii="Tahoma" w:hAnsi="Tahoma" w:cs="Tahoma"/>
        </w:rPr>
        <w:t xml:space="preserve">. </w:t>
      </w:r>
    </w:p>
    <w:p w14:paraId="7AD88038" w14:textId="77777777" w:rsidR="009725B3" w:rsidRDefault="009725B3" w:rsidP="009725B3">
      <w:pPr>
        <w:spacing w:line="360" w:lineRule="auto"/>
        <w:ind w:left="720" w:hanging="720"/>
        <w:rPr>
          <w:rFonts w:ascii="Tahoma" w:hAnsi="Tahoma" w:cs="Tahoma"/>
          <w:b/>
        </w:rPr>
      </w:pPr>
    </w:p>
    <w:p w14:paraId="5EBBDACE" w14:textId="77777777" w:rsidR="009725B3" w:rsidRDefault="009725B3" w:rsidP="009725B3">
      <w:pPr>
        <w:spacing w:line="360" w:lineRule="auto"/>
        <w:ind w:left="720" w:hanging="720"/>
        <w:rPr>
          <w:rFonts w:ascii="Tahoma" w:hAnsi="Tahoma" w:cs="Tahoma"/>
          <w:b/>
        </w:rPr>
      </w:pPr>
    </w:p>
    <w:p w14:paraId="67C5F16B" w14:textId="77777777" w:rsidR="00E177C4" w:rsidRDefault="004A64AD" w:rsidP="009725B3">
      <w:pPr>
        <w:spacing w:line="360" w:lineRule="auto"/>
        <w:ind w:left="720" w:hanging="720"/>
        <w:rPr>
          <w:rFonts w:ascii="Tahoma" w:hAnsi="Tahoma" w:cs="Tahoma"/>
        </w:rPr>
      </w:pPr>
      <w:r>
        <w:rPr>
          <w:rFonts w:ascii="Tahoma" w:hAnsi="Tahoma" w:cs="Tahoma"/>
          <w:b/>
        </w:rPr>
        <w:lastRenderedPageBreak/>
        <w:t>13</w:t>
      </w:r>
      <w:r>
        <w:rPr>
          <w:rFonts w:ascii="Tahoma" w:hAnsi="Tahoma" w:cs="Tahoma"/>
          <w:b/>
        </w:rPr>
        <w:tab/>
      </w:r>
      <w:r w:rsidR="001F6AFC">
        <w:rPr>
          <w:rFonts w:ascii="Tahoma" w:hAnsi="Tahoma" w:cs="Tahoma"/>
          <w:b/>
        </w:rPr>
        <w:t>Co</w:t>
      </w:r>
      <w:r w:rsidR="004E1CE1" w:rsidRPr="004E1CE1">
        <w:rPr>
          <w:rFonts w:ascii="Tahoma" w:hAnsi="Tahoma" w:cs="Tahoma"/>
          <w:b/>
        </w:rPr>
        <w:t>m</w:t>
      </w:r>
      <w:r w:rsidR="001E4CB2">
        <w:rPr>
          <w:rFonts w:ascii="Tahoma" w:hAnsi="Tahoma" w:cs="Tahoma"/>
          <w:b/>
        </w:rPr>
        <w:t>m</w:t>
      </w:r>
      <w:r w:rsidR="004E1CE1" w:rsidRPr="004E1CE1">
        <w:rPr>
          <w:rFonts w:ascii="Tahoma" w:hAnsi="Tahoma" w:cs="Tahoma"/>
          <w:b/>
        </w:rPr>
        <w:t xml:space="preserve">unities </w:t>
      </w:r>
      <w:r w:rsidR="005C7633">
        <w:rPr>
          <w:rFonts w:ascii="Tahoma" w:hAnsi="Tahoma" w:cs="Tahoma"/>
          <w:b/>
        </w:rPr>
        <w:t>expect</w:t>
      </w:r>
      <w:r w:rsidR="004E1CE1" w:rsidRPr="004E1CE1">
        <w:rPr>
          <w:rFonts w:ascii="Tahoma" w:hAnsi="Tahoma" w:cs="Tahoma"/>
          <w:b/>
        </w:rPr>
        <w:t xml:space="preserve"> to </w:t>
      </w:r>
      <w:r w:rsidR="00353FAA">
        <w:rPr>
          <w:rFonts w:ascii="Tahoma" w:hAnsi="Tahoma" w:cs="Tahoma"/>
          <w:b/>
        </w:rPr>
        <w:t>be involved in</w:t>
      </w:r>
      <w:r w:rsidR="004E1CE1" w:rsidRPr="004E1CE1">
        <w:rPr>
          <w:rFonts w:ascii="Tahoma" w:hAnsi="Tahoma" w:cs="Tahoma"/>
          <w:b/>
        </w:rPr>
        <w:t xml:space="preserve"> determining a Fund’s geographical area of benefit</w:t>
      </w:r>
      <w:r w:rsidR="005C7633">
        <w:rPr>
          <w:rFonts w:ascii="Tahoma" w:hAnsi="Tahoma" w:cs="Tahoma"/>
          <w:b/>
        </w:rPr>
        <w:t xml:space="preserve"> </w:t>
      </w:r>
      <w:r w:rsidR="0007147C">
        <w:rPr>
          <w:rFonts w:ascii="Tahoma" w:hAnsi="Tahoma" w:cs="Tahoma"/>
          <w:b/>
        </w:rPr>
        <w:t>in response to</w:t>
      </w:r>
      <w:r w:rsidR="005C7633">
        <w:rPr>
          <w:rFonts w:ascii="Tahoma" w:hAnsi="Tahoma" w:cs="Tahoma"/>
          <w:b/>
        </w:rPr>
        <w:t xml:space="preserve"> a developer’s </w:t>
      </w:r>
      <w:r w:rsidR="0007147C">
        <w:rPr>
          <w:rFonts w:ascii="Tahoma" w:hAnsi="Tahoma" w:cs="Tahoma"/>
          <w:b/>
        </w:rPr>
        <w:t xml:space="preserve">initial </w:t>
      </w:r>
      <w:r w:rsidR="005C7633">
        <w:rPr>
          <w:rFonts w:ascii="Tahoma" w:hAnsi="Tahoma" w:cs="Tahoma"/>
          <w:b/>
        </w:rPr>
        <w:t>proposal.</w:t>
      </w:r>
      <w:r w:rsidR="003442A6">
        <w:rPr>
          <w:rFonts w:ascii="Tahoma" w:hAnsi="Tahoma" w:cs="Tahoma"/>
          <w:b/>
        </w:rPr>
        <w:t xml:space="preserve"> Once a fund is operational c</w:t>
      </w:r>
      <w:r w:rsidR="003442A6" w:rsidRPr="00D75658">
        <w:rPr>
          <w:rFonts w:ascii="Tahoma" w:hAnsi="Tahoma" w:cs="Tahoma"/>
          <w:b/>
        </w:rPr>
        <w:t>ommunities</w:t>
      </w:r>
      <w:r w:rsidR="003442A6">
        <w:rPr>
          <w:rFonts w:ascii="Tahoma" w:hAnsi="Tahoma" w:cs="Tahoma"/>
          <w:b/>
        </w:rPr>
        <w:t xml:space="preserve"> within the agreed Area of Benefit</w:t>
      </w:r>
      <w:r w:rsidR="003442A6" w:rsidRPr="00D75658">
        <w:rPr>
          <w:rFonts w:ascii="Tahoma" w:hAnsi="Tahoma" w:cs="Tahoma"/>
          <w:b/>
        </w:rPr>
        <w:t xml:space="preserve"> should be the primary determinants of </w:t>
      </w:r>
      <w:r w:rsidR="003442A6">
        <w:rPr>
          <w:rFonts w:ascii="Tahoma" w:hAnsi="Tahoma" w:cs="Tahoma"/>
          <w:b/>
        </w:rPr>
        <w:t>it</w:t>
      </w:r>
      <w:r w:rsidR="003442A6" w:rsidRPr="00D75658">
        <w:rPr>
          <w:rFonts w:ascii="Tahoma" w:hAnsi="Tahoma" w:cs="Tahoma"/>
          <w:b/>
        </w:rPr>
        <w:t>s</w:t>
      </w:r>
      <w:r w:rsidR="003442A6">
        <w:rPr>
          <w:rFonts w:ascii="Tahoma" w:hAnsi="Tahoma" w:cs="Tahoma"/>
          <w:b/>
        </w:rPr>
        <w:t xml:space="preserve"> </w:t>
      </w:r>
      <w:r w:rsidR="003442A6" w:rsidRPr="00D75658">
        <w:rPr>
          <w:rFonts w:ascii="Tahoma" w:hAnsi="Tahoma" w:cs="Tahoma"/>
          <w:b/>
        </w:rPr>
        <w:t xml:space="preserve">purpose and </w:t>
      </w:r>
      <w:r w:rsidR="00EA17B0">
        <w:rPr>
          <w:rFonts w:ascii="Tahoma" w:hAnsi="Tahoma" w:cs="Tahoma"/>
          <w:b/>
        </w:rPr>
        <w:t xml:space="preserve">related </w:t>
      </w:r>
      <w:r w:rsidR="003442A6" w:rsidRPr="00D75658">
        <w:rPr>
          <w:rFonts w:ascii="Tahoma" w:hAnsi="Tahoma" w:cs="Tahoma"/>
          <w:b/>
        </w:rPr>
        <w:t>investments</w:t>
      </w:r>
      <w:r w:rsidR="003442A6">
        <w:rPr>
          <w:rFonts w:ascii="Tahoma" w:hAnsi="Tahoma" w:cs="Tahoma"/>
          <w:b/>
        </w:rPr>
        <w:t xml:space="preserve"> or funding decisions.</w:t>
      </w:r>
      <w:r w:rsidR="003442A6">
        <w:rPr>
          <w:rFonts w:ascii="Tahoma" w:hAnsi="Tahoma" w:cs="Tahoma"/>
        </w:rPr>
        <w:br/>
      </w:r>
      <w:r w:rsidR="00D75658" w:rsidRPr="00D75658">
        <w:rPr>
          <w:rFonts w:ascii="Tahoma" w:hAnsi="Tahoma" w:cs="Tahoma"/>
        </w:rPr>
        <w:t>Determining the geographical area of benefit for a community benefit fund is often contentious</w:t>
      </w:r>
      <w:r w:rsidR="00D75658">
        <w:rPr>
          <w:rFonts w:ascii="Tahoma" w:hAnsi="Tahoma" w:cs="Tahoma"/>
        </w:rPr>
        <w:t xml:space="preserve"> and the concentric circle </w:t>
      </w:r>
      <w:r w:rsidR="005D226D">
        <w:rPr>
          <w:rFonts w:ascii="Tahoma" w:hAnsi="Tahoma" w:cs="Tahoma"/>
        </w:rPr>
        <w:t>model often</w:t>
      </w:r>
      <w:r w:rsidR="000C78B9">
        <w:rPr>
          <w:rFonts w:ascii="Tahoma" w:hAnsi="Tahoma" w:cs="Tahoma"/>
        </w:rPr>
        <w:t xml:space="preserve"> </w:t>
      </w:r>
      <w:r w:rsidR="00D75658">
        <w:rPr>
          <w:rFonts w:ascii="Tahoma" w:hAnsi="Tahoma" w:cs="Tahoma"/>
        </w:rPr>
        <w:t xml:space="preserve">adds to rather than </w:t>
      </w:r>
      <w:r w:rsidR="005D226D">
        <w:rPr>
          <w:rFonts w:ascii="Tahoma" w:hAnsi="Tahoma" w:cs="Tahoma"/>
        </w:rPr>
        <w:t xml:space="preserve">addresses </w:t>
      </w:r>
      <w:r w:rsidR="00835DAF">
        <w:rPr>
          <w:rFonts w:ascii="Tahoma" w:hAnsi="Tahoma" w:cs="Tahoma"/>
        </w:rPr>
        <w:t>the issue</w:t>
      </w:r>
      <w:r w:rsidR="00D75658">
        <w:rPr>
          <w:rFonts w:ascii="Tahoma" w:hAnsi="Tahoma" w:cs="Tahoma"/>
        </w:rPr>
        <w:t>.</w:t>
      </w:r>
      <w:r w:rsidR="00D75658" w:rsidRPr="00D75658">
        <w:rPr>
          <w:rFonts w:ascii="Tahoma" w:hAnsi="Tahoma" w:cs="Tahoma"/>
        </w:rPr>
        <w:t xml:space="preserve"> </w:t>
      </w:r>
      <w:r w:rsidR="00D75658">
        <w:rPr>
          <w:rFonts w:ascii="Tahoma" w:hAnsi="Tahoma" w:cs="Tahoma"/>
        </w:rPr>
        <w:t>A clear set of criteria could be helpful and may then be applied to all new funds</w:t>
      </w:r>
      <w:r w:rsidR="00D75658" w:rsidRPr="000C78B9">
        <w:rPr>
          <w:rFonts w:ascii="Tahoma" w:hAnsi="Tahoma" w:cs="Tahoma"/>
          <w:i/>
          <w:color w:val="FF0000"/>
        </w:rPr>
        <w:t>.</w:t>
      </w:r>
      <w:r w:rsidR="00E177C4">
        <w:rPr>
          <w:rFonts w:ascii="Tahoma" w:hAnsi="Tahoma" w:cs="Tahoma"/>
          <w:i/>
          <w:color w:val="FF0000"/>
        </w:rPr>
        <w:t xml:space="preserve"> </w:t>
      </w:r>
      <w:r w:rsidR="00E177C4" w:rsidRPr="000C78B9">
        <w:rPr>
          <w:rFonts w:ascii="Tahoma" w:hAnsi="Tahoma" w:cs="Tahoma"/>
        </w:rPr>
        <w:t xml:space="preserve">Communities are aware of increased pressure to widen the area of benefit. Some local authorities talk of Regional or Area Funds. </w:t>
      </w:r>
      <w:r w:rsidR="00835DAF">
        <w:rPr>
          <w:rFonts w:ascii="Tahoma" w:hAnsi="Tahoma" w:cs="Tahoma"/>
        </w:rPr>
        <w:t xml:space="preserve">This may make sense in some situations, </w:t>
      </w:r>
      <w:r w:rsidR="00E2439A">
        <w:rPr>
          <w:rFonts w:ascii="Tahoma" w:hAnsi="Tahoma" w:cs="Tahoma"/>
        </w:rPr>
        <w:t xml:space="preserve">but </w:t>
      </w:r>
      <w:r w:rsidR="00835DAF">
        <w:rPr>
          <w:rFonts w:ascii="Tahoma" w:hAnsi="Tahoma" w:cs="Tahoma"/>
        </w:rPr>
        <w:t>c</w:t>
      </w:r>
      <w:r w:rsidR="00E177C4" w:rsidRPr="000C78B9">
        <w:rPr>
          <w:rFonts w:ascii="Tahoma" w:hAnsi="Tahoma" w:cs="Tahoma"/>
        </w:rPr>
        <w:t>ommunities impacted directly by wind farm projects expect to be equal partners in any discussion on widening that fund’s Area of Benefit.</w:t>
      </w:r>
    </w:p>
    <w:p w14:paraId="2FCB74E2" w14:textId="77777777" w:rsidR="00144F67" w:rsidRDefault="003442A6" w:rsidP="009725B3">
      <w:pPr>
        <w:spacing w:line="360" w:lineRule="auto"/>
        <w:ind w:left="720"/>
        <w:rPr>
          <w:rFonts w:ascii="Tahoma" w:hAnsi="Tahoma" w:cs="Tahoma"/>
        </w:rPr>
      </w:pPr>
      <w:r>
        <w:rPr>
          <w:rFonts w:ascii="Tahoma" w:hAnsi="Tahoma" w:cs="Tahoma"/>
        </w:rPr>
        <w:t xml:space="preserve">Once established, the immediate community need </w:t>
      </w:r>
      <w:r w:rsidR="004E1CE1" w:rsidRPr="004E1CE1">
        <w:rPr>
          <w:rFonts w:ascii="Tahoma" w:hAnsi="Tahoma" w:cs="Tahoma"/>
        </w:rPr>
        <w:t xml:space="preserve">not necessarily receive all the </w:t>
      </w:r>
      <w:proofErr w:type="gramStart"/>
      <w:r w:rsidR="004E1CE1" w:rsidRPr="004E1CE1">
        <w:rPr>
          <w:rFonts w:ascii="Tahoma" w:hAnsi="Tahoma" w:cs="Tahoma"/>
        </w:rPr>
        <w:t>fund</w:t>
      </w:r>
      <w:r w:rsidR="000365B2">
        <w:rPr>
          <w:rFonts w:ascii="Tahoma" w:hAnsi="Tahoma" w:cs="Tahoma"/>
        </w:rPr>
        <w:t xml:space="preserve">, </w:t>
      </w:r>
      <w:r w:rsidR="004E1CE1" w:rsidRPr="004E1CE1">
        <w:rPr>
          <w:rFonts w:ascii="Tahoma" w:hAnsi="Tahoma" w:cs="Tahoma"/>
        </w:rPr>
        <w:t>but</w:t>
      </w:r>
      <w:proofErr w:type="gramEnd"/>
      <w:r w:rsidR="004E1CE1" w:rsidRPr="004E1CE1">
        <w:rPr>
          <w:rFonts w:ascii="Tahoma" w:hAnsi="Tahoma" w:cs="Tahoma"/>
        </w:rPr>
        <w:t xml:space="preserve"> </w:t>
      </w:r>
      <w:r>
        <w:rPr>
          <w:rFonts w:ascii="Tahoma" w:hAnsi="Tahoma" w:cs="Tahoma"/>
        </w:rPr>
        <w:t>do want to</w:t>
      </w:r>
      <w:r w:rsidR="004E1CE1" w:rsidRPr="004E1CE1">
        <w:rPr>
          <w:rFonts w:ascii="Tahoma" w:hAnsi="Tahoma" w:cs="Tahoma"/>
        </w:rPr>
        <w:t xml:space="preserve"> decide where and how funds </w:t>
      </w:r>
      <w:r>
        <w:rPr>
          <w:rFonts w:ascii="Tahoma" w:hAnsi="Tahoma" w:cs="Tahoma"/>
        </w:rPr>
        <w:t>are</w:t>
      </w:r>
      <w:r w:rsidR="004E1CE1" w:rsidRPr="004E1CE1">
        <w:rPr>
          <w:rFonts w:ascii="Tahoma" w:hAnsi="Tahoma" w:cs="Tahoma"/>
        </w:rPr>
        <w:t xml:space="preserve"> spent. </w:t>
      </w:r>
      <w:r w:rsidR="005C628A">
        <w:rPr>
          <w:rFonts w:ascii="Tahoma" w:hAnsi="Tahoma" w:cs="Tahoma"/>
        </w:rPr>
        <w:t xml:space="preserve"> </w:t>
      </w:r>
      <w:r w:rsidR="00144F67">
        <w:rPr>
          <w:rFonts w:ascii="Tahoma" w:hAnsi="Tahoma" w:cs="Tahoma"/>
        </w:rPr>
        <w:t>The mechanism through which this is done will vary. It may be through a local Panel comprised of community representatives or another community body that already has a similar function</w:t>
      </w:r>
      <w:r w:rsidR="00835DAF">
        <w:rPr>
          <w:rFonts w:ascii="Tahoma" w:hAnsi="Tahoma" w:cs="Tahoma"/>
        </w:rPr>
        <w:t xml:space="preserve"> and accountability</w:t>
      </w:r>
      <w:r w:rsidR="00144F67">
        <w:rPr>
          <w:rFonts w:ascii="Tahoma" w:hAnsi="Tahoma" w:cs="Tahoma"/>
        </w:rPr>
        <w:t>.</w:t>
      </w:r>
      <w:r w:rsidR="000365B2">
        <w:rPr>
          <w:rFonts w:ascii="Tahoma" w:hAnsi="Tahoma" w:cs="Tahoma"/>
        </w:rPr>
        <w:t xml:space="preserve"> </w:t>
      </w:r>
    </w:p>
    <w:p w14:paraId="2B4FC1DE" w14:textId="77777777" w:rsidR="00673F12" w:rsidRDefault="004A64AD" w:rsidP="009725B3">
      <w:pPr>
        <w:spacing w:line="360" w:lineRule="auto"/>
        <w:ind w:left="720" w:hanging="720"/>
        <w:rPr>
          <w:rFonts w:ascii="Tahoma" w:hAnsi="Tahoma" w:cs="Tahoma"/>
        </w:rPr>
      </w:pPr>
      <w:r>
        <w:rPr>
          <w:rFonts w:ascii="Tahoma" w:hAnsi="Tahoma" w:cs="Tahoma"/>
          <w:b/>
        </w:rPr>
        <w:t>14</w:t>
      </w:r>
      <w:r>
        <w:rPr>
          <w:rFonts w:ascii="Tahoma" w:hAnsi="Tahoma" w:cs="Tahoma"/>
          <w:b/>
        </w:rPr>
        <w:tab/>
      </w:r>
      <w:r w:rsidR="00F45BBE" w:rsidRPr="00F45BBE">
        <w:rPr>
          <w:rFonts w:ascii="Tahoma" w:hAnsi="Tahoma" w:cs="Tahoma"/>
          <w:b/>
        </w:rPr>
        <w:t xml:space="preserve">Meetings to discuss Fund business, especially at the </w:t>
      </w:r>
      <w:proofErr w:type="gramStart"/>
      <w:r w:rsidR="00F45BBE" w:rsidRPr="00F45BBE">
        <w:rPr>
          <w:rFonts w:ascii="Tahoma" w:hAnsi="Tahoma" w:cs="Tahoma"/>
          <w:b/>
        </w:rPr>
        <w:t>set up</w:t>
      </w:r>
      <w:proofErr w:type="gramEnd"/>
      <w:r w:rsidR="00F45BBE" w:rsidRPr="00F45BBE">
        <w:rPr>
          <w:rFonts w:ascii="Tahoma" w:hAnsi="Tahoma" w:cs="Tahoma"/>
          <w:b/>
        </w:rPr>
        <w:t xml:space="preserve"> stage, should be </w:t>
      </w:r>
      <w:r w:rsidR="00F45BBE">
        <w:rPr>
          <w:rFonts w:ascii="Tahoma" w:hAnsi="Tahoma" w:cs="Tahoma"/>
          <w:b/>
        </w:rPr>
        <w:t>recorded</w:t>
      </w:r>
      <w:r w:rsidR="00A47F2E">
        <w:rPr>
          <w:rFonts w:ascii="Tahoma" w:hAnsi="Tahoma" w:cs="Tahoma"/>
          <w:b/>
        </w:rPr>
        <w:t>.</w:t>
      </w:r>
      <w:r w:rsidR="00F45BBE" w:rsidRPr="00F45BBE">
        <w:rPr>
          <w:rFonts w:ascii="Tahoma" w:hAnsi="Tahoma" w:cs="Tahoma"/>
          <w:b/>
        </w:rPr>
        <w:br/>
      </w:r>
      <w:r w:rsidR="00F45BBE" w:rsidRPr="00F45BBE">
        <w:rPr>
          <w:rFonts w:ascii="Tahoma" w:hAnsi="Tahoma" w:cs="Tahoma"/>
        </w:rPr>
        <w:t>People come and go and invariably discussions about commun</w:t>
      </w:r>
      <w:r w:rsidR="00F45BBE">
        <w:rPr>
          <w:rFonts w:ascii="Tahoma" w:hAnsi="Tahoma" w:cs="Tahoma"/>
        </w:rPr>
        <w:t>it</w:t>
      </w:r>
      <w:r w:rsidR="00F45BBE" w:rsidRPr="00F45BBE">
        <w:rPr>
          <w:rFonts w:ascii="Tahoma" w:hAnsi="Tahoma" w:cs="Tahoma"/>
        </w:rPr>
        <w:t xml:space="preserve">y benefit arrangements can take place over a matter of years. Maintaining a full record of discussions </w:t>
      </w:r>
      <w:r w:rsidR="00F45BBE">
        <w:rPr>
          <w:rFonts w:ascii="Tahoma" w:hAnsi="Tahoma" w:cs="Tahoma"/>
        </w:rPr>
        <w:t>enables</w:t>
      </w:r>
      <w:r w:rsidR="00F45BBE" w:rsidRPr="00F45BBE">
        <w:rPr>
          <w:rFonts w:ascii="Tahoma" w:hAnsi="Tahoma" w:cs="Tahoma"/>
        </w:rPr>
        <w:t xml:space="preserve"> developers, </w:t>
      </w:r>
      <w:proofErr w:type="gramStart"/>
      <w:r w:rsidR="00F45BBE" w:rsidRPr="00F45BBE">
        <w:rPr>
          <w:rFonts w:ascii="Tahoma" w:hAnsi="Tahoma" w:cs="Tahoma"/>
        </w:rPr>
        <w:t>communities</w:t>
      </w:r>
      <w:proofErr w:type="gramEnd"/>
      <w:r w:rsidR="00F45BBE" w:rsidRPr="00F45BBE">
        <w:rPr>
          <w:rFonts w:ascii="Tahoma" w:hAnsi="Tahoma" w:cs="Tahoma"/>
        </w:rPr>
        <w:t xml:space="preserve"> and other stakeholders to</w:t>
      </w:r>
      <w:r w:rsidR="00F45BBE" w:rsidRPr="00F45BBE">
        <w:rPr>
          <w:rFonts w:ascii="Tahoma" w:hAnsi="Tahoma" w:cs="Tahoma"/>
          <w:b/>
        </w:rPr>
        <w:t xml:space="preserve"> </w:t>
      </w:r>
      <w:r w:rsidR="00F45BBE" w:rsidRPr="00F45BBE">
        <w:rPr>
          <w:rFonts w:ascii="Tahoma" w:hAnsi="Tahoma" w:cs="Tahoma"/>
        </w:rPr>
        <w:t>work from common, shared records.</w:t>
      </w:r>
      <w:r w:rsidR="00F45BBE">
        <w:rPr>
          <w:rFonts w:ascii="Tahoma" w:hAnsi="Tahoma" w:cs="Tahoma"/>
        </w:rPr>
        <w:t xml:space="preserve"> </w:t>
      </w:r>
      <w:r w:rsidR="004100CD">
        <w:rPr>
          <w:rFonts w:ascii="Tahoma" w:hAnsi="Tahoma" w:cs="Tahoma"/>
        </w:rPr>
        <w:t xml:space="preserve"> A collective memory is captured beyond the individuals involved. </w:t>
      </w:r>
      <w:r w:rsidR="00F45BBE">
        <w:rPr>
          <w:rFonts w:ascii="Tahoma" w:hAnsi="Tahoma" w:cs="Tahoma"/>
        </w:rPr>
        <w:t>Finalised agreements should be publicised and shared widely across different interest groups in the community.</w:t>
      </w:r>
      <w:r w:rsidR="00F6577D">
        <w:rPr>
          <w:rFonts w:ascii="Tahoma" w:hAnsi="Tahoma" w:cs="Tahoma"/>
        </w:rPr>
        <w:t xml:space="preserve"> </w:t>
      </w:r>
      <w:r w:rsidR="005329BD">
        <w:rPr>
          <w:rFonts w:ascii="Tahoma" w:hAnsi="Tahoma" w:cs="Tahoma"/>
        </w:rPr>
        <w:t>Once the fund is established all meetings to discuss fund matters should be recorded.</w:t>
      </w:r>
    </w:p>
    <w:p w14:paraId="2DCD2B3B" w14:textId="77777777" w:rsidR="000C78B9" w:rsidRDefault="000C78B9" w:rsidP="0095142A">
      <w:pPr>
        <w:spacing w:line="360" w:lineRule="auto"/>
        <w:rPr>
          <w:rFonts w:ascii="Tahoma" w:hAnsi="Tahoma" w:cs="Tahoma"/>
          <w:b/>
          <w:sz w:val="24"/>
          <w:szCs w:val="24"/>
        </w:rPr>
      </w:pPr>
      <w:r>
        <w:rPr>
          <w:rFonts w:ascii="Tahoma" w:hAnsi="Tahoma" w:cs="Tahoma"/>
          <w:b/>
          <w:sz w:val="24"/>
          <w:szCs w:val="24"/>
        </w:rPr>
        <w:br w:type="page"/>
      </w:r>
    </w:p>
    <w:p w14:paraId="33003826" w14:textId="77777777" w:rsidR="001035F1" w:rsidRPr="000E60B2" w:rsidRDefault="00137315" w:rsidP="0034174B">
      <w:pPr>
        <w:pStyle w:val="Heading1"/>
      </w:pPr>
      <w:bookmarkStart w:id="6" w:name="_Toc381240533"/>
      <w:r>
        <w:lastRenderedPageBreak/>
        <w:t>C</w:t>
      </w:r>
      <w:r w:rsidR="0034174B">
        <w:tab/>
      </w:r>
      <w:r w:rsidR="003F334A" w:rsidRPr="000E60B2">
        <w:t xml:space="preserve">Good Governance: </w:t>
      </w:r>
      <w:r w:rsidR="001035F1" w:rsidRPr="000E60B2">
        <w:t>Decision-making and accountability</w:t>
      </w:r>
      <w:bookmarkEnd w:id="6"/>
    </w:p>
    <w:p w14:paraId="2A76C8BF" w14:textId="77777777" w:rsidR="00EA17B0" w:rsidRDefault="004A64AD" w:rsidP="008E656B">
      <w:pPr>
        <w:spacing w:line="360" w:lineRule="auto"/>
        <w:ind w:left="720" w:hanging="720"/>
        <w:rPr>
          <w:rFonts w:ascii="Tahoma" w:hAnsi="Tahoma" w:cs="Tahoma"/>
        </w:rPr>
      </w:pPr>
      <w:r>
        <w:rPr>
          <w:rFonts w:ascii="Tahoma" w:hAnsi="Tahoma" w:cs="Tahoma"/>
          <w:b/>
        </w:rPr>
        <w:t>15</w:t>
      </w:r>
      <w:r>
        <w:rPr>
          <w:rFonts w:ascii="Tahoma" w:hAnsi="Tahoma" w:cs="Tahoma"/>
          <w:b/>
        </w:rPr>
        <w:tab/>
      </w:r>
      <w:r w:rsidR="001035F1" w:rsidRPr="00102458">
        <w:rPr>
          <w:rFonts w:ascii="Tahoma" w:hAnsi="Tahoma" w:cs="Tahoma"/>
          <w:b/>
        </w:rPr>
        <w:t>Communities themselves should lead the decision-making about strategy and investment decisions</w:t>
      </w:r>
      <w:r w:rsidR="00353FAA">
        <w:rPr>
          <w:rFonts w:ascii="Tahoma" w:hAnsi="Tahoma" w:cs="Tahoma"/>
          <w:b/>
        </w:rPr>
        <w:t xml:space="preserve"> relating to community benefit</w:t>
      </w:r>
      <w:r w:rsidR="00FE4B53">
        <w:rPr>
          <w:rFonts w:ascii="Tahoma" w:hAnsi="Tahoma" w:cs="Tahoma"/>
        </w:rPr>
        <w:t xml:space="preserve"> </w:t>
      </w:r>
      <w:r w:rsidR="00FE4B53" w:rsidRPr="005138D5">
        <w:rPr>
          <w:rFonts w:ascii="Tahoma" w:hAnsi="Tahoma" w:cs="Tahoma"/>
          <w:b/>
        </w:rPr>
        <w:t>but may require support to do this.</w:t>
      </w:r>
      <w:r w:rsidR="00514427" w:rsidRPr="005138D5">
        <w:rPr>
          <w:rFonts w:ascii="Tahoma" w:hAnsi="Tahoma" w:cs="Tahoma"/>
          <w:b/>
        </w:rPr>
        <w:br/>
      </w:r>
      <w:r w:rsidR="001035F1" w:rsidRPr="00102458">
        <w:rPr>
          <w:rFonts w:ascii="Tahoma" w:hAnsi="Tahoma" w:cs="Tahoma"/>
        </w:rPr>
        <w:t xml:space="preserve">Community benefit funds are resources for communities. </w:t>
      </w:r>
      <w:r w:rsidR="00E2439A">
        <w:rPr>
          <w:rFonts w:ascii="Tahoma" w:hAnsi="Tahoma" w:cs="Tahoma"/>
        </w:rPr>
        <w:t>T</w:t>
      </w:r>
      <w:r w:rsidR="001035F1" w:rsidRPr="00102458">
        <w:rPr>
          <w:rFonts w:ascii="Tahoma" w:hAnsi="Tahoma" w:cs="Tahoma"/>
        </w:rPr>
        <w:t>he community itself is best placed to make decisions about where and how funds should be spent. In setting up the structure through which a community fund will be delivered</w:t>
      </w:r>
      <w:r w:rsidR="002167C2">
        <w:rPr>
          <w:rFonts w:ascii="Tahoma" w:hAnsi="Tahoma" w:cs="Tahoma"/>
        </w:rPr>
        <w:t>,</w:t>
      </w:r>
      <w:r w:rsidR="001035F1" w:rsidRPr="00102458">
        <w:rPr>
          <w:rFonts w:ascii="Tahoma" w:hAnsi="Tahoma" w:cs="Tahoma"/>
        </w:rPr>
        <w:t xml:space="preserve"> responsibility for decision making should be </w:t>
      </w:r>
      <w:proofErr w:type="gramStart"/>
      <w:r w:rsidR="001035F1" w:rsidRPr="00102458">
        <w:rPr>
          <w:rFonts w:ascii="Tahoma" w:hAnsi="Tahoma" w:cs="Tahoma"/>
        </w:rPr>
        <w:t>taken into account</w:t>
      </w:r>
      <w:proofErr w:type="gramEnd"/>
      <w:r w:rsidR="001035F1" w:rsidRPr="00102458">
        <w:rPr>
          <w:rFonts w:ascii="Tahoma" w:hAnsi="Tahoma" w:cs="Tahoma"/>
        </w:rPr>
        <w:t xml:space="preserve">. Even in instances where a local authority or the developer themselves is administering a fund the community expect the actual decision-making process to be devolved to the community. </w:t>
      </w:r>
      <w:r w:rsidR="00D81E1F">
        <w:rPr>
          <w:rFonts w:ascii="Tahoma" w:hAnsi="Tahoma" w:cs="Tahoma"/>
        </w:rPr>
        <w:t>However</w:t>
      </w:r>
      <w:r w:rsidR="00E2439A">
        <w:rPr>
          <w:rFonts w:ascii="Tahoma" w:hAnsi="Tahoma" w:cs="Tahoma"/>
        </w:rPr>
        <w:t>,</w:t>
      </w:r>
      <w:r w:rsidR="00D81E1F">
        <w:rPr>
          <w:rFonts w:ascii="Tahoma" w:hAnsi="Tahoma" w:cs="Tahoma"/>
        </w:rPr>
        <w:t xml:space="preserve"> it is recognised that </w:t>
      </w:r>
      <w:r w:rsidR="0080096C">
        <w:rPr>
          <w:rFonts w:ascii="Tahoma" w:hAnsi="Tahoma" w:cs="Tahoma"/>
        </w:rPr>
        <w:t>most governance</w:t>
      </w:r>
      <w:r w:rsidR="00D81E1F">
        <w:rPr>
          <w:rFonts w:ascii="Tahoma" w:hAnsi="Tahoma" w:cs="Tahoma"/>
        </w:rPr>
        <w:t xml:space="preserve"> arrangements involving local participation can sometimes create conflicts of interest. </w:t>
      </w:r>
      <w:r w:rsidR="00332084">
        <w:rPr>
          <w:rFonts w:ascii="Tahoma" w:hAnsi="Tahoma" w:cs="Tahoma"/>
        </w:rPr>
        <w:t xml:space="preserve">Good conflicts of </w:t>
      </w:r>
      <w:proofErr w:type="gramStart"/>
      <w:r w:rsidR="00332084">
        <w:rPr>
          <w:rFonts w:ascii="Tahoma" w:hAnsi="Tahoma" w:cs="Tahoma"/>
        </w:rPr>
        <w:t>interests</w:t>
      </w:r>
      <w:proofErr w:type="gramEnd"/>
      <w:r w:rsidR="00332084">
        <w:rPr>
          <w:rFonts w:ascii="Tahoma" w:hAnsi="Tahoma" w:cs="Tahoma"/>
        </w:rPr>
        <w:t xml:space="preserve"> procedures can help address the any sense</w:t>
      </w:r>
      <w:r w:rsidR="00D81E1F">
        <w:rPr>
          <w:rFonts w:ascii="Tahoma" w:hAnsi="Tahoma" w:cs="Tahoma"/>
        </w:rPr>
        <w:t xml:space="preserve"> of unease that locally based residents associated with the funding decisions may at times experience in the community</w:t>
      </w:r>
      <w:r w:rsidR="00332084">
        <w:rPr>
          <w:rFonts w:ascii="Tahoma" w:hAnsi="Tahoma" w:cs="Tahoma"/>
        </w:rPr>
        <w:t xml:space="preserve">. </w:t>
      </w:r>
    </w:p>
    <w:p w14:paraId="2A00110B" w14:textId="77777777" w:rsidR="001035F1" w:rsidRPr="00102458" w:rsidRDefault="004A64AD" w:rsidP="008E656B">
      <w:pPr>
        <w:spacing w:line="360" w:lineRule="auto"/>
        <w:ind w:left="720" w:hanging="720"/>
        <w:rPr>
          <w:rFonts w:ascii="Tahoma" w:hAnsi="Tahoma" w:cs="Tahoma"/>
        </w:rPr>
      </w:pPr>
      <w:r>
        <w:rPr>
          <w:rFonts w:ascii="Tahoma" w:hAnsi="Tahoma" w:cs="Tahoma"/>
          <w:b/>
        </w:rPr>
        <w:t>16</w:t>
      </w:r>
      <w:r>
        <w:rPr>
          <w:rFonts w:ascii="Tahoma" w:hAnsi="Tahoma" w:cs="Tahoma"/>
          <w:b/>
        </w:rPr>
        <w:tab/>
      </w:r>
      <w:r w:rsidR="00DF0632" w:rsidRPr="00DF0632">
        <w:rPr>
          <w:rFonts w:ascii="Tahoma" w:hAnsi="Tahoma" w:cs="Tahoma"/>
          <w:b/>
        </w:rPr>
        <w:t>Communities need to guard against the perception that any fund is ‘owned and operated</w:t>
      </w:r>
      <w:r w:rsidR="00137315">
        <w:rPr>
          <w:rFonts w:ascii="Tahoma" w:hAnsi="Tahoma" w:cs="Tahoma"/>
          <w:b/>
        </w:rPr>
        <w:t>’</w:t>
      </w:r>
      <w:r w:rsidR="00DF0632" w:rsidRPr="00DF0632">
        <w:rPr>
          <w:rFonts w:ascii="Tahoma" w:hAnsi="Tahoma" w:cs="Tahoma"/>
          <w:b/>
        </w:rPr>
        <w:t xml:space="preserve"> solely by the community council and/or any other single community body – however representative it claims to be. </w:t>
      </w:r>
      <w:r w:rsidR="00DF0632">
        <w:rPr>
          <w:rFonts w:ascii="Tahoma" w:hAnsi="Tahoma" w:cs="Tahoma"/>
        </w:rPr>
        <w:br/>
      </w:r>
      <w:r w:rsidR="00137315">
        <w:rPr>
          <w:rFonts w:ascii="Tahoma" w:hAnsi="Tahoma" w:cs="Tahoma"/>
        </w:rPr>
        <w:t>To</w:t>
      </w:r>
      <w:r w:rsidR="001035F1" w:rsidRPr="00102458">
        <w:rPr>
          <w:rFonts w:ascii="Tahoma" w:hAnsi="Tahoma" w:cs="Tahoma"/>
        </w:rPr>
        <w:t xml:space="preserve"> date</w:t>
      </w:r>
      <w:r w:rsidR="00E2439A">
        <w:rPr>
          <w:rFonts w:ascii="Tahoma" w:hAnsi="Tahoma" w:cs="Tahoma"/>
        </w:rPr>
        <w:t>,</w:t>
      </w:r>
      <w:r w:rsidR="00137315">
        <w:rPr>
          <w:rFonts w:ascii="Tahoma" w:hAnsi="Tahoma" w:cs="Tahoma"/>
        </w:rPr>
        <w:t xml:space="preserve"> practice</w:t>
      </w:r>
      <w:r w:rsidR="001035F1" w:rsidRPr="00102458">
        <w:rPr>
          <w:rFonts w:ascii="Tahoma" w:hAnsi="Tahoma" w:cs="Tahoma"/>
        </w:rPr>
        <w:t xml:space="preserve"> in Scotland has placed community councils at the centre of the development of community benefit funds.</w:t>
      </w:r>
      <w:r w:rsidR="00137315">
        <w:rPr>
          <w:rFonts w:ascii="Tahoma" w:hAnsi="Tahoma" w:cs="Tahoma"/>
        </w:rPr>
        <w:t xml:space="preserve"> As the most local level of statutory representation within communities</w:t>
      </w:r>
      <w:r w:rsidR="00E2439A">
        <w:rPr>
          <w:rFonts w:ascii="Tahoma" w:hAnsi="Tahoma" w:cs="Tahoma"/>
        </w:rPr>
        <w:t>,</w:t>
      </w:r>
      <w:r w:rsidR="00137315">
        <w:rPr>
          <w:rFonts w:ascii="Tahoma" w:hAnsi="Tahoma" w:cs="Tahoma"/>
        </w:rPr>
        <w:t xml:space="preserve"> they are a critical stakeholder.</w:t>
      </w:r>
      <w:r w:rsidR="001035F1" w:rsidRPr="00102458">
        <w:rPr>
          <w:rFonts w:ascii="Tahoma" w:hAnsi="Tahoma" w:cs="Tahoma"/>
        </w:rPr>
        <w:t xml:space="preserve"> However</w:t>
      </w:r>
      <w:r w:rsidR="00E2439A">
        <w:rPr>
          <w:rFonts w:ascii="Tahoma" w:hAnsi="Tahoma" w:cs="Tahoma"/>
        </w:rPr>
        <w:t>,</w:t>
      </w:r>
      <w:r w:rsidR="001035F1" w:rsidRPr="00102458">
        <w:rPr>
          <w:rFonts w:ascii="Tahoma" w:hAnsi="Tahoma" w:cs="Tahoma"/>
        </w:rPr>
        <w:t xml:space="preserve"> </w:t>
      </w:r>
      <w:r w:rsidR="00DF0632">
        <w:rPr>
          <w:rFonts w:ascii="Tahoma" w:hAnsi="Tahoma" w:cs="Tahoma"/>
        </w:rPr>
        <w:t>Charter working</w:t>
      </w:r>
      <w:r w:rsidR="00DF0632" w:rsidRPr="00102458">
        <w:rPr>
          <w:rFonts w:ascii="Tahoma" w:hAnsi="Tahoma" w:cs="Tahoma"/>
        </w:rPr>
        <w:t xml:space="preserve"> </w:t>
      </w:r>
      <w:r w:rsidR="001035F1" w:rsidRPr="00102458">
        <w:rPr>
          <w:rFonts w:ascii="Tahoma" w:hAnsi="Tahoma" w:cs="Tahoma"/>
        </w:rPr>
        <w:t>group members – many of whom are community councillors themselves – suggest</w:t>
      </w:r>
      <w:r w:rsidR="00E2439A">
        <w:rPr>
          <w:rFonts w:ascii="Tahoma" w:hAnsi="Tahoma" w:cs="Tahoma"/>
        </w:rPr>
        <w:t xml:space="preserve"> that</w:t>
      </w:r>
      <w:r w:rsidR="001035F1" w:rsidRPr="00102458">
        <w:rPr>
          <w:rFonts w:ascii="Tahoma" w:hAnsi="Tahoma" w:cs="Tahoma"/>
        </w:rPr>
        <w:t xml:space="preserve"> they should not expect to be at the centre of decision making about fund spend or investment strategy</w:t>
      </w:r>
      <w:r w:rsidR="00137315">
        <w:rPr>
          <w:rFonts w:ascii="Tahoma" w:hAnsi="Tahoma" w:cs="Tahoma"/>
        </w:rPr>
        <w:t xml:space="preserve"> once a fund is established</w:t>
      </w:r>
      <w:r w:rsidR="001035F1" w:rsidRPr="00102458">
        <w:rPr>
          <w:rFonts w:ascii="Tahoma" w:hAnsi="Tahoma" w:cs="Tahoma"/>
        </w:rPr>
        <w:t>. Certainly</w:t>
      </w:r>
      <w:r w:rsidR="00E2439A">
        <w:rPr>
          <w:rFonts w:ascii="Tahoma" w:hAnsi="Tahoma" w:cs="Tahoma"/>
        </w:rPr>
        <w:t>,</w:t>
      </w:r>
      <w:r w:rsidR="001035F1" w:rsidRPr="00102458">
        <w:rPr>
          <w:rFonts w:ascii="Tahoma" w:hAnsi="Tahoma" w:cs="Tahoma"/>
        </w:rPr>
        <w:t xml:space="preserve"> they can contribute to that discussion and </w:t>
      </w:r>
      <w:proofErr w:type="gramStart"/>
      <w:r w:rsidR="001035F1" w:rsidRPr="00102458">
        <w:rPr>
          <w:rFonts w:ascii="Tahoma" w:hAnsi="Tahoma" w:cs="Tahoma"/>
        </w:rPr>
        <w:t>forum</w:t>
      </w:r>
      <w:proofErr w:type="gramEnd"/>
      <w:r w:rsidR="001035F1" w:rsidRPr="00102458">
        <w:rPr>
          <w:rFonts w:ascii="Tahoma" w:hAnsi="Tahoma" w:cs="Tahoma"/>
        </w:rPr>
        <w:t xml:space="preserve"> but the community council should </w:t>
      </w:r>
      <w:r w:rsidR="002167C2">
        <w:rPr>
          <w:rFonts w:ascii="Tahoma" w:hAnsi="Tahoma" w:cs="Tahoma"/>
        </w:rPr>
        <w:t xml:space="preserve">facilitate wider involvement in such discussions and </w:t>
      </w:r>
      <w:r w:rsidR="001035F1" w:rsidRPr="00102458">
        <w:rPr>
          <w:rFonts w:ascii="Tahoma" w:hAnsi="Tahoma" w:cs="Tahoma"/>
        </w:rPr>
        <w:t>not</w:t>
      </w:r>
      <w:r w:rsidR="00137315">
        <w:rPr>
          <w:rFonts w:ascii="Tahoma" w:hAnsi="Tahoma" w:cs="Tahoma"/>
        </w:rPr>
        <w:t xml:space="preserve"> automatically</w:t>
      </w:r>
      <w:r w:rsidR="001035F1" w:rsidRPr="00102458">
        <w:rPr>
          <w:rFonts w:ascii="Tahoma" w:hAnsi="Tahoma" w:cs="Tahoma"/>
        </w:rPr>
        <w:t xml:space="preserve"> assume itself to be the appropriate decision making body for a community fund. </w:t>
      </w:r>
    </w:p>
    <w:p w14:paraId="5F9A9BAD" w14:textId="77777777" w:rsidR="00B24BF8" w:rsidRDefault="004A64AD" w:rsidP="008E656B">
      <w:pPr>
        <w:spacing w:line="360" w:lineRule="auto"/>
        <w:ind w:left="720" w:hanging="720"/>
        <w:rPr>
          <w:rFonts w:ascii="Tahoma" w:hAnsi="Tahoma" w:cs="Tahoma"/>
        </w:rPr>
      </w:pPr>
      <w:r>
        <w:rPr>
          <w:rFonts w:ascii="Tahoma" w:hAnsi="Tahoma" w:cs="Tahoma"/>
          <w:b/>
        </w:rPr>
        <w:t>17</w:t>
      </w:r>
      <w:r>
        <w:rPr>
          <w:rFonts w:ascii="Tahoma" w:hAnsi="Tahoma" w:cs="Tahoma"/>
          <w:b/>
        </w:rPr>
        <w:tab/>
      </w:r>
      <w:r w:rsidR="00332084">
        <w:rPr>
          <w:rFonts w:ascii="Tahoma" w:hAnsi="Tahoma" w:cs="Tahoma"/>
          <w:b/>
        </w:rPr>
        <w:t>The decision-</w:t>
      </w:r>
      <w:r w:rsidR="001035F1" w:rsidRPr="00102458">
        <w:rPr>
          <w:rFonts w:ascii="Tahoma" w:hAnsi="Tahoma" w:cs="Tahoma"/>
          <w:b/>
        </w:rPr>
        <w:t>making arrangement should have the endorsement of the local community as far as that can be achieved</w:t>
      </w:r>
      <w:r w:rsidR="001035F1" w:rsidRPr="00102458">
        <w:rPr>
          <w:rFonts w:ascii="Tahoma" w:hAnsi="Tahoma" w:cs="Tahoma"/>
        </w:rPr>
        <w:t xml:space="preserve">. </w:t>
      </w:r>
      <w:r w:rsidR="00332084">
        <w:rPr>
          <w:rFonts w:ascii="Tahoma" w:hAnsi="Tahoma" w:cs="Tahoma"/>
        </w:rPr>
        <w:br/>
      </w:r>
      <w:r w:rsidR="001035F1" w:rsidRPr="00102458">
        <w:rPr>
          <w:rFonts w:ascii="Tahoma" w:hAnsi="Tahoma" w:cs="Tahoma"/>
        </w:rPr>
        <w:t xml:space="preserve">In settings where the community council is also the </w:t>
      </w:r>
      <w:proofErr w:type="gramStart"/>
      <w:r w:rsidR="001035F1" w:rsidRPr="00102458">
        <w:rPr>
          <w:rFonts w:ascii="Tahoma" w:hAnsi="Tahoma" w:cs="Tahoma"/>
        </w:rPr>
        <w:t>decision making</w:t>
      </w:r>
      <w:proofErr w:type="gramEnd"/>
      <w:r w:rsidR="001035F1" w:rsidRPr="00102458">
        <w:rPr>
          <w:rFonts w:ascii="Tahoma" w:hAnsi="Tahoma" w:cs="Tahoma"/>
        </w:rPr>
        <w:t xml:space="preserve"> group on community fund spend, it is recommended that this additional role has been verified by the wider community. Otherwise</w:t>
      </w:r>
      <w:r w:rsidR="00E2439A">
        <w:rPr>
          <w:rFonts w:ascii="Tahoma" w:hAnsi="Tahoma" w:cs="Tahoma"/>
        </w:rPr>
        <w:t>,</w:t>
      </w:r>
      <w:r w:rsidR="001035F1" w:rsidRPr="00102458">
        <w:rPr>
          <w:rFonts w:ascii="Tahoma" w:hAnsi="Tahoma" w:cs="Tahoma"/>
        </w:rPr>
        <w:t xml:space="preserve"> the community council runs the risk of being regarded as the self-appointed guardians of an important economic resource. </w:t>
      </w:r>
    </w:p>
    <w:p w14:paraId="49531D08" w14:textId="77777777" w:rsidR="001035F1" w:rsidRPr="00102458" w:rsidRDefault="001035F1" w:rsidP="00B24BF8">
      <w:pPr>
        <w:spacing w:line="360" w:lineRule="auto"/>
        <w:ind w:left="720"/>
        <w:rPr>
          <w:rFonts w:ascii="Tahoma" w:hAnsi="Tahoma" w:cs="Tahoma"/>
        </w:rPr>
      </w:pPr>
      <w:r w:rsidRPr="00102458">
        <w:rPr>
          <w:rFonts w:ascii="Tahoma" w:hAnsi="Tahoma" w:cs="Tahoma"/>
        </w:rPr>
        <w:lastRenderedPageBreak/>
        <w:t xml:space="preserve">The same principal should be applied to any other established community body nominated or appointed to make decisions on behalf of the wider community on fund strategy and investments. </w:t>
      </w:r>
    </w:p>
    <w:p w14:paraId="148D85F0" w14:textId="77777777" w:rsidR="001035F1" w:rsidRPr="00102458" w:rsidRDefault="004A64AD" w:rsidP="008E656B">
      <w:pPr>
        <w:spacing w:line="360" w:lineRule="auto"/>
        <w:ind w:left="720" w:hanging="720"/>
        <w:rPr>
          <w:rFonts w:ascii="Tahoma" w:hAnsi="Tahoma" w:cs="Tahoma"/>
        </w:rPr>
      </w:pPr>
      <w:r>
        <w:rPr>
          <w:rFonts w:ascii="Tahoma" w:hAnsi="Tahoma" w:cs="Tahoma"/>
          <w:b/>
        </w:rPr>
        <w:t>18</w:t>
      </w:r>
      <w:r>
        <w:rPr>
          <w:rFonts w:ascii="Tahoma" w:hAnsi="Tahoma" w:cs="Tahoma"/>
          <w:b/>
        </w:rPr>
        <w:tab/>
      </w:r>
      <w:r w:rsidR="00332084">
        <w:rPr>
          <w:rFonts w:ascii="Tahoma" w:hAnsi="Tahoma" w:cs="Tahoma"/>
          <w:b/>
        </w:rPr>
        <w:t>Decision-</w:t>
      </w:r>
      <w:r w:rsidR="001035F1" w:rsidRPr="00102458">
        <w:rPr>
          <w:rFonts w:ascii="Tahoma" w:hAnsi="Tahoma" w:cs="Tahoma"/>
          <w:b/>
        </w:rPr>
        <w:t>making vehicles may vary</w:t>
      </w:r>
      <w:r w:rsidR="001035F1" w:rsidRPr="00102458">
        <w:rPr>
          <w:rFonts w:ascii="Tahoma" w:hAnsi="Tahoma" w:cs="Tahoma"/>
        </w:rPr>
        <w:t xml:space="preserve"> </w:t>
      </w:r>
      <w:r w:rsidR="001035F1" w:rsidRPr="00514427">
        <w:rPr>
          <w:rFonts w:ascii="Tahoma" w:hAnsi="Tahoma" w:cs="Tahoma"/>
          <w:b/>
        </w:rPr>
        <w:t>and change over time</w:t>
      </w:r>
      <w:r w:rsidR="00353FAA">
        <w:rPr>
          <w:rFonts w:ascii="Tahoma" w:hAnsi="Tahoma" w:cs="Tahoma"/>
          <w:b/>
        </w:rPr>
        <w:t xml:space="preserve"> depending on the needs and capacity of the community</w:t>
      </w:r>
      <w:r w:rsidR="00514427">
        <w:rPr>
          <w:rFonts w:ascii="Tahoma" w:hAnsi="Tahoma" w:cs="Tahoma"/>
          <w:b/>
        </w:rPr>
        <w:t>.</w:t>
      </w:r>
      <w:r w:rsidR="001035F1" w:rsidRPr="00102458">
        <w:rPr>
          <w:rFonts w:ascii="Tahoma" w:hAnsi="Tahoma" w:cs="Tahoma"/>
        </w:rPr>
        <w:t xml:space="preserve"> </w:t>
      </w:r>
      <w:r w:rsidR="00EA17B0">
        <w:rPr>
          <w:rFonts w:ascii="Tahoma" w:hAnsi="Tahoma" w:cs="Tahoma"/>
        </w:rPr>
        <w:br/>
      </w:r>
      <w:r w:rsidR="001035F1" w:rsidRPr="00102458">
        <w:rPr>
          <w:rFonts w:ascii="Tahoma" w:hAnsi="Tahoma" w:cs="Tahoma"/>
        </w:rPr>
        <w:t xml:space="preserve">At times decisions may be made by large numbers of community members – for example at a community meeting – or by a smaller identified representative group. This group may be an established community body or may be formed for the express purpose of guiding the local </w:t>
      </w:r>
      <w:r w:rsidR="0080096C" w:rsidRPr="00102458">
        <w:rPr>
          <w:rFonts w:ascii="Tahoma" w:hAnsi="Tahoma" w:cs="Tahoma"/>
        </w:rPr>
        <w:t>community</w:t>
      </w:r>
      <w:r w:rsidR="001035F1" w:rsidRPr="00102458">
        <w:rPr>
          <w:rFonts w:ascii="Tahoma" w:hAnsi="Tahoma" w:cs="Tahoma"/>
        </w:rPr>
        <w:t xml:space="preserve"> benefit fund. However</w:t>
      </w:r>
      <w:r w:rsidR="00E2439A">
        <w:rPr>
          <w:rFonts w:ascii="Tahoma" w:hAnsi="Tahoma" w:cs="Tahoma"/>
        </w:rPr>
        <w:t>,</w:t>
      </w:r>
      <w:r w:rsidR="001035F1" w:rsidRPr="00102458">
        <w:rPr>
          <w:rFonts w:ascii="Tahoma" w:hAnsi="Tahoma" w:cs="Tahoma"/>
        </w:rPr>
        <w:t xml:space="preserve"> there does need to be a consistency of approach</w:t>
      </w:r>
      <w:r w:rsidR="00E2439A">
        <w:rPr>
          <w:rFonts w:ascii="Tahoma" w:hAnsi="Tahoma" w:cs="Tahoma"/>
        </w:rPr>
        <w:t>,</w:t>
      </w:r>
      <w:r w:rsidR="001035F1" w:rsidRPr="00102458">
        <w:rPr>
          <w:rFonts w:ascii="Tahoma" w:hAnsi="Tahoma" w:cs="Tahoma"/>
        </w:rPr>
        <w:t xml:space="preserve"> </w:t>
      </w:r>
      <w:r w:rsidR="002167C2">
        <w:rPr>
          <w:rFonts w:ascii="Tahoma" w:hAnsi="Tahoma" w:cs="Tahoma"/>
        </w:rPr>
        <w:t>including criteria for decision making on investments</w:t>
      </w:r>
      <w:r w:rsidR="00E2439A">
        <w:rPr>
          <w:rFonts w:ascii="Tahoma" w:hAnsi="Tahoma" w:cs="Tahoma"/>
        </w:rPr>
        <w:t>,</w:t>
      </w:r>
      <w:r w:rsidR="002167C2">
        <w:rPr>
          <w:rFonts w:ascii="Tahoma" w:hAnsi="Tahoma" w:cs="Tahoma"/>
        </w:rPr>
        <w:t xml:space="preserve"> </w:t>
      </w:r>
      <w:r w:rsidR="001035F1" w:rsidRPr="00102458">
        <w:rPr>
          <w:rFonts w:ascii="Tahoma" w:hAnsi="Tahoma" w:cs="Tahoma"/>
        </w:rPr>
        <w:t xml:space="preserve">so </w:t>
      </w:r>
      <w:r w:rsidR="00E2439A">
        <w:rPr>
          <w:rFonts w:ascii="Tahoma" w:hAnsi="Tahoma" w:cs="Tahoma"/>
        </w:rPr>
        <w:t xml:space="preserve">that </w:t>
      </w:r>
      <w:r w:rsidR="001035F1" w:rsidRPr="00102458">
        <w:rPr>
          <w:rFonts w:ascii="Tahoma" w:hAnsi="Tahoma" w:cs="Tahoma"/>
        </w:rPr>
        <w:t xml:space="preserve">the wider community is aware of what the fund is supporting, </w:t>
      </w:r>
      <w:proofErr w:type="gramStart"/>
      <w:r w:rsidR="001035F1" w:rsidRPr="00102458">
        <w:rPr>
          <w:rFonts w:ascii="Tahoma" w:hAnsi="Tahoma" w:cs="Tahoma"/>
        </w:rPr>
        <w:t>achieving</w:t>
      </w:r>
      <w:proofErr w:type="gramEnd"/>
      <w:r w:rsidR="001035F1" w:rsidRPr="00102458">
        <w:rPr>
          <w:rFonts w:ascii="Tahoma" w:hAnsi="Tahoma" w:cs="Tahoma"/>
        </w:rPr>
        <w:t xml:space="preserve"> and enabling.</w:t>
      </w:r>
    </w:p>
    <w:p w14:paraId="14580D59" w14:textId="77777777" w:rsidR="001035F1" w:rsidRDefault="004A64AD" w:rsidP="008E656B">
      <w:pPr>
        <w:spacing w:line="360" w:lineRule="auto"/>
        <w:ind w:left="720" w:hanging="720"/>
        <w:rPr>
          <w:rFonts w:ascii="Tahoma" w:hAnsi="Tahoma" w:cs="Tahoma"/>
        </w:rPr>
      </w:pPr>
      <w:r>
        <w:rPr>
          <w:rFonts w:ascii="Tahoma" w:hAnsi="Tahoma" w:cs="Tahoma"/>
          <w:b/>
        </w:rPr>
        <w:t>19</w:t>
      </w:r>
      <w:r>
        <w:rPr>
          <w:rFonts w:ascii="Tahoma" w:hAnsi="Tahoma" w:cs="Tahoma"/>
          <w:b/>
        </w:rPr>
        <w:tab/>
      </w:r>
      <w:r w:rsidR="004100CD">
        <w:rPr>
          <w:rFonts w:ascii="Tahoma" w:hAnsi="Tahoma" w:cs="Tahoma"/>
          <w:b/>
        </w:rPr>
        <w:t>Decision-</w:t>
      </w:r>
      <w:r w:rsidR="001035F1" w:rsidRPr="00102458">
        <w:rPr>
          <w:rFonts w:ascii="Tahoma" w:hAnsi="Tahoma" w:cs="Tahoma"/>
          <w:b/>
        </w:rPr>
        <w:t>making vehicles should seek to be inclusive and reflective of those who live and work in that community</w:t>
      </w:r>
      <w:r w:rsidR="001035F1" w:rsidRPr="00102458">
        <w:rPr>
          <w:rFonts w:ascii="Tahoma" w:hAnsi="Tahoma" w:cs="Tahoma"/>
        </w:rPr>
        <w:t xml:space="preserve">. </w:t>
      </w:r>
      <w:r w:rsidR="004100CD">
        <w:rPr>
          <w:rFonts w:ascii="Tahoma" w:hAnsi="Tahoma" w:cs="Tahoma"/>
        </w:rPr>
        <w:br/>
      </w:r>
      <w:r w:rsidR="001035F1" w:rsidRPr="00102458">
        <w:rPr>
          <w:rFonts w:ascii="Tahoma" w:hAnsi="Tahoma" w:cs="Tahoma"/>
        </w:rPr>
        <w:t xml:space="preserve">Involvement with a community fund may be attractive to community members </w:t>
      </w:r>
      <w:r w:rsidR="00E2439A" w:rsidRPr="00102458">
        <w:rPr>
          <w:rFonts w:ascii="Tahoma" w:hAnsi="Tahoma" w:cs="Tahoma"/>
        </w:rPr>
        <w:t xml:space="preserve">different </w:t>
      </w:r>
      <w:r w:rsidR="00E2439A">
        <w:rPr>
          <w:rFonts w:ascii="Tahoma" w:hAnsi="Tahoma" w:cs="Tahoma"/>
        </w:rPr>
        <w:t>from</w:t>
      </w:r>
      <w:r w:rsidR="001035F1" w:rsidRPr="00102458">
        <w:rPr>
          <w:rFonts w:ascii="Tahoma" w:hAnsi="Tahoma" w:cs="Tahoma"/>
        </w:rPr>
        <w:t xml:space="preserve"> those keen to get involved with the planning, licensing, and representational business required in statu</w:t>
      </w:r>
      <w:r w:rsidR="00E2439A">
        <w:rPr>
          <w:rFonts w:ascii="Tahoma" w:hAnsi="Tahoma" w:cs="Tahoma"/>
        </w:rPr>
        <w:t>t</w:t>
      </w:r>
      <w:r w:rsidR="001035F1" w:rsidRPr="00102458">
        <w:rPr>
          <w:rFonts w:ascii="Tahoma" w:hAnsi="Tahoma" w:cs="Tahoma"/>
        </w:rPr>
        <w:t>e of community councillors. Any opportunity to get involved in fund strategy and investment decisions should be wi</w:t>
      </w:r>
      <w:r w:rsidR="004100CD">
        <w:rPr>
          <w:rFonts w:ascii="Tahoma" w:hAnsi="Tahoma" w:cs="Tahoma"/>
        </w:rPr>
        <w:t>dely promoted locally. Decision-</w:t>
      </w:r>
      <w:r w:rsidR="001035F1" w:rsidRPr="00102458">
        <w:rPr>
          <w:rFonts w:ascii="Tahoma" w:hAnsi="Tahoma" w:cs="Tahoma"/>
        </w:rPr>
        <w:t>making forums can be a good way to draw in the</w:t>
      </w:r>
      <w:r w:rsidR="00C06E47">
        <w:rPr>
          <w:rFonts w:ascii="Tahoma" w:hAnsi="Tahoma" w:cs="Tahoma"/>
        </w:rPr>
        <w:t xml:space="preserve"> skills,</w:t>
      </w:r>
      <w:r w:rsidR="001035F1" w:rsidRPr="00102458">
        <w:rPr>
          <w:rFonts w:ascii="Tahoma" w:hAnsi="Tahoma" w:cs="Tahoma"/>
        </w:rPr>
        <w:t xml:space="preserve"> interest and commitment of local people who are not necessarily ‘the usual </w:t>
      </w:r>
      <w:proofErr w:type="gramStart"/>
      <w:r w:rsidR="001035F1" w:rsidRPr="00102458">
        <w:rPr>
          <w:rFonts w:ascii="Tahoma" w:hAnsi="Tahoma" w:cs="Tahoma"/>
        </w:rPr>
        <w:t>suspects’</w:t>
      </w:r>
      <w:proofErr w:type="gramEnd"/>
      <w:r w:rsidR="001035F1" w:rsidRPr="00102458">
        <w:rPr>
          <w:rFonts w:ascii="Tahoma" w:hAnsi="Tahoma" w:cs="Tahoma"/>
        </w:rPr>
        <w:t>.</w:t>
      </w:r>
    </w:p>
    <w:p w14:paraId="1104DBE9" w14:textId="77777777" w:rsidR="00F7271A" w:rsidRDefault="004100CD" w:rsidP="008E656B">
      <w:pPr>
        <w:tabs>
          <w:tab w:val="left" w:pos="2250"/>
        </w:tabs>
        <w:spacing w:line="360" w:lineRule="auto"/>
        <w:ind w:left="720"/>
        <w:rPr>
          <w:rFonts w:ascii="Tahoma" w:hAnsi="Tahoma" w:cs="Tahoma"/>
          <w:i/>
        </w:rPr>
      </w:pPr>
      <w:r>
        <w:rPr>
          <w:rFonts w:ascii="Tahoma" w:hAnsi="Tahoma" w:cs="Tahoma"/>
        </w:rPr>
        <w:t>The decision-</w:t>
      </w:r>
      <w:r w:rsidR="000721B7">
        <w:rPr>
          <w:rFonts w:ascii="Tahoma" w:hAnsi="Tahoma" w:cs="Tahoma"/>
        </w:rPr>
        <w:t>making role</w:t>
      </w:r>
      <w:r w:rsidR="00F7271A">
        <w:rPr>
          <w:rFonts w:ascii="Tahoma" w:hAnsi="Tahoma" w:cs="Tahoma"/>
        </w:rPr>
        <w:t xml:space="preserve"> and attributes</w:t>
      </w:r>
      <w:r w:rsidR="000721B7">
        <w:rPr>
          <w:rFonts w:ascii="Tahoma" w:hAnsi="Tahoma" w:cs="Tahoma"/>
        </w:rPr>
        <w:t xml:space="preserve"> should be clearly described so that community members </w:t>
      </w:r>
      <w:proofErr w:type="gramStart"/>
      <w:r w:rsidR="000721B7">
        <w:rPr>
          <w:rFonts w:ascii="Tahoma" w:hAnsi="Tahoma" w:cs="Tahoma"/>
        </w:rPr>
        <w:t>have an understanding of</w:t>
      </w:r>
      <w:proofErr w:type="gramEnd"/>
      <w:r w:rsidR="000721B7">
        <w:rPr>
          <w:rFonts w:ascii="Tahoma" w:hAnsi="Tahoma" w:cs="Tahoma"/>
        </w:rPr>
        <w:t xml:space="preserve"> what they are getting involved in</w:t>
      </w:r>
      <w:r w:rsidR="00F7271A">
        <w:rPr>
          <w:rFonts w:ascii="Tahoma" w:hAnsi="Tahoma" w:cs="Tahoma"/>
        </w:rPr>
        <w:t xml:space="preserve"> and what is required</w:t>
      </w:r>
      <w:r w:rsidR="000721B7">
        <w:rPr>
          <w:rFonts w:ascii="Tahoma" w:hAnsi="Tahoma" w:cs="Tahoma"/>
        </w:rPr>
        <w:t xml:space="preserve">. </w:t>
      </w:r>
      <w:r w:rsidR="00F7271A">
        <w:rPr>
          <w:rFonts w:ascii="Tahoma" w:hAnsi="Tahoma" w:cs="Tahoma"/>
        </w:rPr>
        <w:t>Some form of role profile should be locally available</w:t>
      </w:r>
      <w:r w:rsidR="00C06E47">
        <w:rPr>
          <w:rFonts w:ascii="Tahoma" w:hAnsi="Tahoma" w:cs="Tahoma"/>
        </w:rPr>
        <w:t>,</w:t>
      </w:r>
      <w:r w:rsidR="00F7271A">
        <w:rPr>
          <w:rFonts w:ascii="Tahoma" w:hAnsi="Tahoma" w:cs="Tahoma"/>
        </w:rPr>
        <w:t xml:space="preserve"> clearly outlining the responsibilities of those on the </w:t>
      </w:r>
      <w:proofErr w:type="gramStart"/>
      <w:r w:rsidR="00F7271A">
        <w:rPr>
          <w:rFonts w:ascii="Tahoma" w:hAnsi="Tahoma" w:cs="Tahoma"/>
        </w:rPr>
        <w:t>decision making</w:t>
      </w:r>
      <w:proofErr w:type="gramEnd"/>
      <w:r w:rsidR="00F7271A">
        <w:rPr>
          <w:rFonts w:ascii="Tahoma" w:hAnsi="Tahoma" w:cs="Tahoma"/>
        </w:rPr>
        <w:t xml:space="preserve"> body. This should also include the kinds of skills, knowledge and experience </w:t>
      </w:r>
      <w:r w:rsidR="006F1C33">
        <w:rPr>
          <w:rFonts w:ascii="Tahoma" w:hAnsi="Tahoma" w:cs="Tahoma"/>
        </w:rPr>
        <w:t>that can be helpful</w:t>
      </w:r>
      <w:r w:rsidR="00F7271A">
        <w:rPr>
          <w:rFonts w:ascii="Tahoma" w:hAnsi="Tahoma" w:cs="Tahoma"/>
        </w:rPr>
        <w:t>. The most fundamental attribute</w:t>
      </w:r>
      <w:r w:rsidR="006F1C33">
        <w:rPr>
          <w:rFonts w:ascii="Tahoma" w:hAnsi="Tahoma" w:cs="Tahoma"/>
        </w:rPr>
        <w:t>s are</w:t>
      </w:r>
      <w:r w:rsidR="00F7271A">
        <w:rPr>
          <w:rFonts w:ascii="Tahoma" w:hAnsi="Tahoma" w:cs="Tahoma"/>
        </w:rPr>
        <w:t xml:space="preserve"> </w:t>
      </w:r>
      <w:r w:rsidR="00305E89">
        <w:rPr>
          <w:rFonts w:ascii="Tahoma" w:hAnsi="Tahoma" w:cs="Tahoma"/>
        </w:rPr>
        <w:t xml:space="preserve">tact, discretion, </w:t>
      </w:r>
      <w:r w:rsidR="00F7271A">
        <w:rPr>
          <w:rFonts w:ascii="Tahoma" w:hAnsi="Tahoma" w:cs="Tahoma"/>
        </w:rPr>
        <w:t xml:space="preserve">commitment to and knowledge of the local community. </w:t>
      </w:r>
    </w:p>
    <w:p w14:paraId="0275458D" w14:textId="77777777" w:rsidR="00687935" w:rsidRDefault="00687935" w:rsidP="00576A20">
      <w:pPr>
        <w:spacing w:line="360" w:lineRule="auto"/>
        <w:ind w:left="720" w:hanging="720"/>
        <w:rPr>
          <w:rFonts w:ascii="Tahoma" w:hAnsi="Tahoma" w:cs="Tahoma"/>
          <w:b/>
        </w:rPr>
      </w:pPr>
    </w:p>
    <w:p w14:paraId="67F9E5C5" w14:textId="77777777" w:rsidR="00687935" w:rsidRDefault="00687935" w:rsidP="00576A20">
      <w:pPr>
        <w:spacing w:line="360" w:lineRule="auto"/>
        <w:ind w:left="720" w:hanging="720"/>
        <w:rPr>
          <w:rFonts w:ascii="Tahoma" w:hAnsi="Tahoma" w:cs="Tahoma"/>
          <w:b/>
        </w:rPr>
      </w:pPr>
    </w:p>
    <w:p w14:paraId="78F0B592" w14:textId="77777777" w:rsidR="00687935" w:rsidRDefault="00687935" w:rsidP="00576A20">
      <w:pPr>
        <w:spacing w:line="360" w:lineRule="auto"/>
        <w:ind w:left="720" w:hanging="720"/>
        <w:rPr>
          <w:rFonts w:ascii="Tahoma" w:hAnsi="Tahoma" w:cs="Tahoma"/>
          <w:b/>
        </w:rPr>
      </w:pPr>
    </w:p>
    <w:p w14:paraId="45728E4F" w14:textId="77777777" w:rsidR="00305E89" w:rsidRDefault="004A64AD" w:rsidP="00576A20">
      <w:pPr>
        <w:spacing w:line="360" w:lineRule="auto"/>
        <w:ind w:left="720" w:hanging="720"/>
        <w:rPr>
          <w:rFonts w:ascii="Tahoma" w:hAnsi="Tahoma" w:cs="Tahoma"/>
        </w:rPr>
      </w:pPr>
      <w:r>
        <w:rPr>
          <w:rFonts w:ascii="Tahoma" w:hAnsi="Tahoma" w:cs="Tahoma"/>
          <w:b/>
        </w:rPr>
        <w:lastRenderedPageBreak/>
        <w:t>20</w:t>
      </w:r>
      <w:r>
        <w:rPr>
          <w:rFonts w:ascii="Tahoma" w:hAnsi="Tahoma" w:cs="Tahoma"/>
          <w:b/>
        </w:rPr>
        <w:tab/>
      </w:r>
      <w:r w:rsidR="00C06E47" w:rsidRPr="00102458">
        <w:rPr>
          <w:rFonts w:ascii="Tahoma" w:hAnsi="Tahoma" w:cs="Tahoma"/>
          <w:b/>
        </w:rPr>
        <w:t>A clear process for identifying and appointing Panel members should be agreed by a working group mandated to establish the Fund.</w:t>
      </w:r>
      <w:r w:rsidR="00C06E47" w:rsidRPr="00102458">
        <w:rPr>
          <w:rFonts w:ascii="Tahoma" w:hAnsi="Tahoma" w:cs="Tahoma"/>
        </w:rPr>
        <w:t xml:space="preserve"> </w:t>
      </w:r>
      <w:r w:rsidR="00C06E47">
        <w:rPr>
          <w:rFonts w:ascii="Tahoma" w:hAnsi="Tahoma" w:cs="Tahoma"/>
        </w:rPr>
        <w:br/>
      </w:r>
      <w:r w:rsidR="00C06E47" w:rsidRPr="00102458">
        <w:rPr>
          <w:rFonts w:ascii="Tahoma" w:hAnsi="Tahoma" w:cs="Tahoma"/>
        </w:rPr>
        <w:t xml:space="preserve">Different approaches used to date </w:t>
      </w:r>
      <w:r w:rsidR="006F1C33">
        <w:rPr>
          <w:rFonts w:ascii="Tahoma" w:hAnsi="Tahoma" w:cs="Tahoma"/>
        </w:rPr>
        <w:t xml:space="preserve">should </w:t>
      </w:r>
      <w:r w:rsidR="00C06E47" w:rsidRPr="00102458">
        <w:rPr>
          <w:rFonts w:ascii="Tahoma" w:hAnsi="Tahoma" w:cs="Tahoma"/>
        </w:rPr>
        <w:t>include some form of nomination process after which a decision is made by</w:t>
      </w:r>
      <w:r w:rsidR="00305E89">
        <w:rPr>
          <w:rFonts w:ascii="Tahoma" w:hAnsi="Tahoma" w:cs="Tahoma"/>
        </w:rPr>
        <w:t>:</w:t>
      </w:r>
    </w:p>
    <w:p w14:paraId="56CA58AB" w14:textId="77777777" w:rsidR="00305E89" w:rsidRDefault="00C06E47" w:rsidP="00A55413">
      <w:pPr>
        <w:pStyle w:val="ListParagraph"/>
        <w:numPr>
          <w:ilvl w:val="0"/>
          <w:numId w:val="23"/>
        </w:numPr>
        <w:spacing w:line="360" w:lineRule="auto"/>
        <w:rPr>
          <w:rFonts w:ascii="Tahoma" w:hAnsi="Tahoma" w:cs="Tahoma"/>
        </w:rPr>
      </w:pPr>
      <w:r w:rsidRPr="00A55413">
        <w:rPr>
          <w:rFonts w:ascii="Tahoma" w:hAnsi="Tahoma" w:cs="Tahoma"/>
        </w:rPr>
        <w:t xml:space="preserve">voting at an open meeting where the nominee presents themselves for </w:t>
      </w:r>
      <w:proofErr w:type="gramStart"/>
      <w:r w:rsidRPr="00A55413">
        <w:rPr>
          <w:rFonts w:ascii="Tahoma" w:hAnsi="Tahoma" w:cs="Tahoma"/>
        </w:rPr>
        <w:t>consideration;</w:t>
      </w:r>
      <w:proofErr w:type="gramEnd"/>
      <w:r w:rsidRPr="00A55413">
        <w:rPr>
          <w:rFonts w:ascii="Tahoma" w:hAnsi="Tahoma" w:cs="Tahoma"/>
        </w:rPr>
        <w:t xml:space="preserve"> </w:t>
      </w:r>
    </w:p>
    <w:p w14:paraId="2BB88E82" w14:textId="77777777" w:rsidR="00305E89" w:rsidRDefault="00C06E47" w:rsidP="00A55413">
      <w:pPr>
        <w:pStyle w:val="ListParagraph"/>
        <w:numPr>
          <w:ilvl w:val="0"/>
          <w:numId w:val="23"/>
        </w:numPr>
        <w:spacing w:line="360" w:lineRule="auto"/>
        <w:rPr>
          <w:rFonts w:ascii="Tahoma" w:hAnsi="Tahoma" w:cs="Tahoma"/>
        </w:rPr>
      </w:pPr>
      <w:r w:rsidRPr="00A55413">
        <w:rPr>
          <w:rFonts w:ascii="Tahoma" w:hAnsi="Tahoma" w:cs="Tahoma"/>
        </w:rPr>
        <w:t xml:space="preserve">a formal vote supervised by a returning </w:t>
      </w:r>
      <w:proofErr w:type="gramStart"/>
      <w:r w:rsidRPr="00A55413">
        <w:rPr>
          <w:rFonts w:ascii="Tahoma" w:hAnsi="Tahoma" w:cs="Tahoma"/>
        </w:rPr>
        <w:t>officer;</w:t>
      </w:r>
      <w:proofErr w:type="gramEnd"/>
      <w:r w:rsidRPr="00A55413">
        <w:rPr>
          <w:rFonts w:ascii="Tahoma" w:hAnsi="Tahoma" w:cs="Tahoma"/>
        </w:rPr>
        <w:t xml:space="preserve"> </w:t>
      </w:r>
    </w:p>
    <w:p w14:paraId="623FEAC4" w14:textId="77777777" w:rsidR="00305E89" w:rsidRDefault="00C06E47" w:rsidP="00A55413">
      <w:pPr>
        <w:pStyle w:val="ListParagraph"/>
        <w:numPr>
          <w:ilvl w:val="0"/>
          <w:numId w:val="23"/>
        </w:numPr>
        <w:spacing w:line="360" w:lineRule="auto"/>
        <w:rPr>
          <w:rFonts w:ascii="Tahoma" w:hAnsi="Tahoma" w:cs="Tahoma"/>
        </w:rPr>
      </w:pPr>
      <w:r w:rsidRPr="00A55413">
        <w:rPr>
          <w:rFonts w:ascii="Tahoma" w:hAnsi="Tahoma" w:cs="Tahoma"/>
        </w:rPr>
        <w:t xml:space="preserve">a more informal voting system with a ballot box at a local venue for a designated </w:t>
      </w:r>
      <w:proofErr w:type="gramStart"/>
      <w:r w:rsidRPr="00A55413">
        <w:rPr>
          <w:rFonts w:ascii="Tahoma" w:hAnsi="Tahoma" w:cs="Tahoma"/>
        </w:rPr>
        <w:t>period;</w:t>
      </w:r>
      <w:proofErr w:type="gramEnd"/>
      <w:r w:rsidRPr="00A55413">
        <w:rPr>
          <w:rFonts w:ascii="Tahoma" w:hAnsi="Tahoma" w:cs="Tahoma"/>
        </w:rPr>
        <w:t xml:space="preserve"> </w:t>
      </w:r>
    </w:p>
    <w:p w14:paraId="491E3D5D" w14:textId="77777777" w:rsidR="00305E89" w:rsidRDefault="00C06E47" w:rsidP="00A55413">
      <w:pPr>
        <w:pStyle w:val="ListParagraph"/>
        <w:numPr>
          <w:ilvl w:val="0"/>
          <w:numId w:val="23"/>
        </w:numPr>
        <w:spacing w:line="360" w:lineRule="auto"/>
        <w:rPr>
          <w:rFonts w:ascii="Tahoma" w:hAnsi="Tahoma" w:cs="Tahoma"/>
        </w:rPr>
      </w:pPr>
      <w:r w:rsidRPr="00A55413">
        <w:rPr>
          <w:rFonts w:ascii="Tahoma" w:hAnsi="Tahoma" w:cs="Tahoma"/>
        </w:rPr>
        <w:t>nominees being considered via a formal interview.</w:t>
      </w:r>
    </w:p>
    <w:p w14:paraId="282502A9" w14:textId="77777777" w:rsidR="00EA17B0" w:rsidRPr="00132C63" w:rsidRDefault="00C06E47" w:rsidP="00132C63">
      <w:pPr>
        <w:spacing w:line="360" w:lineRule="auto"/>
        <w:ind w:left="720"/>
        <w:rPr>
          <w:rFonts w:ascii="Tahoma" w:hAnsi="Tahoma" w:cs="Tahoma"/>
        </w:rPr>
      </w:pPr>
      <w:r w:rsidRPr="00A55413">
        <w:rPr>
          <w:rFonts w:ascii="Tahoma" w:hAnsi="Tahoma" w:cs="Tahoma"/>
        </w:rPr>
        <w:t xml:space="preserve">There is no right way for all </w:t>
      </w:r>
      <w:proofErr w:type="gramStart"/>
      <w:r w:rsidRPr="00A55413">
        <w:rPr>
          <w:rFonts w:ascii="Tahoma" w:hAnsi="Tahoma" w:cs="Tahoma"/>
        </w:rPr>
        <w:t>communities</w:t>
      </w:r>
      <w:proofErr w:type="gramEnd"/>
      <w:r w:rsidRPr="00A55413">
        <w:rPr>
          <w:rFonts w:ascii="Tahoma" w:hAnsi="Tahoma" w:cs="Tahoma"/>
        </w:rPr>
        <w:t xml:space="preserve"> but the principles of fairness and transparency should be at the heart of the process.</w:t>
      </w:r>
    </w:p>
    <w:p w14:paraId="2EE3DA1F" w14:textId="77777777" w:rsidR="00093A04" w:rsidRPr="00EA17B0" w:rsidRDefault="004A64AD" w:rsidP="008E656B">
      <w:pPr>
        <w:spacing w:line="360" w:lineRule="auto"/>
        <w:ind w:left="435" w:hanging="435"/>
        <w:rPr>
          <w:rFonts w:ascii="Tahoma" w:hAnsi="Tahoma" w:cs="Tahoma"/>
          <w:b/>
        </w:rPr>
      </w:pPr>
      <w:r>
        <w:rPr>
          <w:rFonts w:ascii="Tahoma" w:hAnsi="Tahoma" w:cs="Tahoma"/>
          <w:b/>
        </w:rPr>
        <w:t>21</w:t>
      </w:r>
      <w:r>
        <w:rPr>
          <w:rFonts w:ascii="Tahoma" w:hAnsi="Tahoma" w:cs="Tahoma"/>
          <w:b/>
        </w:rPr>
        <w:tab/>
      </w:r>
      <w:r w:rsidR="00514427">
        <w:rPr>
          <w:rFonts w:ascii="Tahoma" w:hAnsi="Tahoma" w:cs="Tahoma"/>
          <w:b/>
        </w:rPr>
        <w:t>C</w:t>
      </w:r>
      <w:r w:rsidR="0095142A">
        <w:rPr>
          <w:rFonts w:ascii="Tahoma" w:hAnsi="Tahoma" w:cs="Tahoma"/>
          <w:b/>
        </w:rPr>
        <w:t>onsideration should be given to how to build a pipeline of future volunteers willing a</w:t>
      </w:r>
      <w:r w:rsidR="00332084">
        <w:rPr>
          <w:rFonts w:ascii="Tahoma" w:hAnsi="Tahoma" w:cs="Tahoma"/>
          <w:b/>
        </w:rPr>
        <w:t>nd able to take on the decision-</w:t>
      </w:r>
      <w:r w:rsidR="0095142A">
        <w:rPr>
          <w:rFonts w:ascii="Tahoma" w:hAnsi="Tahoma" w:cs="Tahoma"/>
          <w:b/>
        </w:rPr>
        <w:t>making role</w:t>
      </w:r>
      <w:r w:rsidR="00514427">
        <w:rPr>
          <w:rFonts w:ascii="Tahoma" w:hAnsi="Tahoma" w:cs="Tahoma"/>
          <w:b/>
        </w:rPr>
        <w:t>.</w:t>
      </w:r>
      <w:r w:rsidR="00EA17B0">
        <w:rPr>
          <w:rFonts w:ascii="Tahoma" w:hAnsi="Tahoma" w:cs="Tahoma"/>
          <w:b/>
        </w:rPr>
        <w:br/>
      </w:r>
      <w:r w:rsidR="0095142A" w:rsidRPr="00A13F0D">
        <w:rPr>
          <w:rFonts w:ascii="Tahoma" w:hAnsi="Tahoma" w:cs="Tahoma"/>
        </w:rPr>
        <w:t xml:space="preserve">Practice to date broadly demonstrates that the initial establishment of a fund will involve a small number of volunteers, some of whom will then become involved in a </w:t>
      </w:r>
      <w:proofErr w:type="gramStart"/>
      <w:r w:rsidR="0095142A" w:rsidRPr="00A13F0D">
        <w:rPr>
          <w:rFonts w:ascii="Tahoma" w:hAnsi="Tahoma" w:cs="Tahoma"/>
        </w:rPr>
        <w:t>decision making</w:t>
      </w:r>
      <w:proofErr w:type="gramEnd"/>
      <w:r w:rsidR="0095142A" w:rsidRPr="00A13F0D">
        <w:rPr>
          <w:rFonts w:ascii="Tahoma" w:hAnsi="Tahoma" w:cs="Tahoma"/>
        </w:rPr>
        <w:t xml:space="preserve"> capacity once the fund is up and running</w:t>
      </w:r>
      <w:r w:rsidR="0095142A">
        <w:rPr>
          <w:rFonts w:ascii="Tahoma" w:hAnsi="Tahoma" w:cs="Tahoma"/>
        </w:rPr>
        <w:t>. It is critical that the fund infrastructure has longevity and local energy and capacity to sustain and develop it.</w:t>
      </w:r>
      <w:r w:rsidR="00093A04">
        <w:rPr>
          <w:rFonts w:ascii="Tahoma" w:hAnsi="Tahoma" w:cs="Tahoma"/>
        </w:rPr>
        <w:t xml:space="preserve"> At a minimum, communities should consider local succession strategies to ensure </w:t>
      </w:r>
      <w:proofErr w:type="gramStart"/>
      <w:r w:rsidR="00C06E47">
        <w:rPr>
          <w:rFonts w:ascii="Tahoma" w:hAnsi="Tahoma" w:cs="Tahoma"/>
        </w:rPr>
        <w:t>a sufficient number of</w:t>
      </w:r>
      <w:proofErr w:type="gramEnd"/>
      <w:r w:rsidR="00C06E47">
        <w:rPr>
          <w:rFonts w:ascii="Tahoma" w:hAnsi="Tahoma" w:cs="Tahoma"/>
        </w:rPr>
        <w:t xml:space="preserve"> </w:t>
      </w:r>
      <w:r w:rsidR="00093A04">
        <w:rPr>
          <w:rFonts w:ascii="Tahoma" w:hAnsi="Tahoma" w:cs="Tahoma"/>
        </w:rPr>
        <w:t xml:space="preserve">local people retain a central governance role. </w:t>
      </w:r>
    </w:p>
    <w:p w14:paraId="7633B119" w14:textId="77777777" w:rsidR="00687935" w:rsidRPr="00132C63" w:rsidRDefault="004A64AD" w:rsidP="00132C63">
      <w:pPr>
        <w:spacing w:line="360" w:lineRule="auto"/>
        <w:ind w:left="435" w:hanging="435"/>
        <w:rPr>
          <w:rFonts w:ascii="Tahoma" w:hAnsi="Tahoma" w:cs="Tahoma"/>
        </w:rPr>
      </w:pPr>
      <w:r>
        <w:rPr>
          <w:rFonts w:ascii="Tahoma" w:hAnsi="Tahoma" w:cs="Tahoma"/>
          <w:b/>
        </w:rPr>
        <w:t>22</w:t>
      </w:r>
      <w:r>
        <w:rPr>
          <w:rFonts w:ascii="Tahoma" w:hAnsi="Tahoma" w:cs="Tahoma"/>
          <w:b/>
        </w:rPr>
        <w:tab/>
      </w:r>
      <w:r w:rsidR="00514427" w:rsidRPr="00102458">
        <w:rPr>
          <w:rFonts w:ascii="Tahoma" w:hAnsi="Tahoma" w:cs="Tahoma"/>
          <w:b/>
        </w:rPr>
        <w:t>The role of the deci</w:t>
      </w:r>
      <w:r w:rsidR="00137315">
        <w:rPr>
          <w:rFonts w:ascii="Tahoma" w:hAnsi="Tahoma" w:cs="Tahoma"/>
          <w:b/>
        </w:rPr>
        <w:t>sion-</w:t>
      </w:r>
      <w:r w:rsidR="00514427" w:rsidRPr="00102458">
        <w:rPr>
          <w:rFonts w:ascii="Tahoma" w:hAnsi="Tahoma" w:cs="Tahoma"/>
          <w:b/>
        </w:rPr>
        <w:t xml:space="preserve">making group and how they go about their task should be drawn up in </w:t>
      </w:r>
      <w:r w:rsidR="006F1C33">
        <w:rPr>
          <w:rFonts w:ascii="Tahoma" w:hAnsi="Tahoma" w:cs="Tahoma"/>
          <w:b/>
        </w:rPr>
        <w:t>a</w:t>
      </w:r>
      <w:r w:rsidR="00514427" w:rsidRPr="00102458">
        <w:rPr>
          <w:rFonts w:ascii="Tahoma" w:hAnsi="Tahoma" w:cs="Tahoma"/>
          <w:b/>
        </w:rPr>
        <w:t xml:space="preserve"> governance document that clearly sets out roles, </w:t>
      </w:r>
      <w:proofErr w:type="gramStart"/>
      <w:r w:rsidR="00514427" w:rsidRPr="00102458">
        <w:rPr>
          <w:rFonts w:ascii="Tahoma" w:hAnsi="Tahoma" w:cs="Tahoma"/>
          <w:b/>
        </w:rPr>
        <w:t>expectations</w:t>
      </w:r>
      <w:proofErr w:type="gramEnd"/>
      <w:r w:rsidR="00514427" w:rsidRPr="00102458">
        <w:rPr>
          <w:rFonts w:ascii="Tahoma" w:hAnsi="Tahoma" w:cs="Tahoma"/>
          <w:b/>
        </w:rPr>
        <w:t xml:space="preserve"> and procedures</w:t>
      </w:r>
      <w:r w:rsidR="00514427" w:rsidRPr="00102458">
        <w:rPr>
          <w:rFonts w:ascii="Tahoma" w:hAnsi="Tahoma" w:cs="Tahoma"/>
        </w:rPr>
        <w:t xml:space="preserve">. </w:t>
      </w:r>
      <w:r w:rsidR="00514427">
        <w:rPr>
          <w:rFonts w:ascii="Tahoma" w:hAnsi="Tahoma" w:cs="Tahoma"/>
        </w:rPr>
        <w:br/>
      </w:r>
      <w:r w:rsidR="00137315">
        <w:rPr>
          <w:rFonts w:ascii="Tahoma" w:hAnsi="Tahoma" w:cs="Tahoma"/>
        </w:rPr>
        <w:t xml:space="preserve">Such a document </w:t>
      </w:r>
      <w:r w:rsidR="00514427" w:rsidRPr="00102458">
        <w:rPr>
          <w:rFonts w:ascii="Tahoma" w:hAnsi="Tahoma" w:cs="Tahoma"/>
        </w:rPr>
        <w:t xml:space="preserve">will also stipulate </w:t>
      </w:r>
      <w:proofErr w:type="gramStart"/>
      <w:r w:rsidR="00514427" w:rsidRPr="00102458">
        <w:rPr>
          <w:rFonts w:ascii="Tahoma" w:hAnsi="Tahoma" w:cs="Tahoma"/>
        </w:rPr>
        <w:t>the  proposed</w:t>
      </w:r>
      <w:proofErr w:type="gramEnd"/>
      <w:r w:rsidR="00514427" w:rsidRPr="00102458">
        <w:rPr>
          <w:rFonts w:ascii="Tahoma" w:hAnsi="Tahoma" w:cs="Tahoma"/>
        </w:rPr>
        <w:t xml:space="preserve"> composition of the body </w:t>
      </w:r>
      <w:r w:rsidR="00C06E47">
        <w:rPr>
          <w:rFonts w:ascii="Tahoma" w:hAnsi="Tahoma" w:cs="Tahoma"/>
        </w:rPr>
        <w:t xml:space="preserve">(where </w:t>
      </w:r>
      <w:r w:rsidR="00514427" w:rsidRPr="00102458">
        <w:rPr>
          <w:rFonts w:ascii="Tahoma" w:hAnsi="Tahoma" w:cs="Tahoma"/>
        </w:rPr>
        <w:t>a contained, distinct number</w:t>
      </w:r>
      <w:r w:rsidR="00C06E47">
        <w:rPr>
          <w:rFonts w:ascii="Tahoma" w:hAnsi="Tahoma" w:cs="Tahoma"/>
        </w:rPr>
        <w:t xml:space="preserve"> of representatives is adopted as the decision-making forum</w:t>
      </w:r>
      <w:r w:rsidR="00514427" w:rsidRPr="00102458">
        <w:rPr>
          <w:rFonts w:ascii="Tahoma" w:hAnsi="Tahoma" w:cs="Tahoma"/>
        </w:rPr>
        <w:t>, as opposed to a ‘whole community’ decision-making process</w:t>
      </w:r>
      <w:r w:rsidR="00C06E47">
        <w:rPr>
          <w:rFonts w:ascii="Tahoma" w:hAnsi="Tahoma" w:cs="Tahoma"/>
        </w:rPr>
        <w:t>)</w:t>
      </w:r>
      <w:r w:rsidR="00514427" w:rsidRPr="00102458">
        <w:rPr>
          <w:rFonts w:ascii="Tahoma" w:hAnsi="Tahoma" w:cs="Tahoma"/>
        </w:rPr>
        <w:t>, terms &amp; conditions of service, quorum arrangements etc.</w:t>
      </w:r>
    </w:p>
    <w:p w14:paraId="381E041E" w14:textId="77777777" w:rsidR="00132C63" w:rsidRDefault="00132C63" w:rsidP="008E656B">
      <w:pPr>
        <w:spacing w:line="360" w:lineRule="auto"/>
        <w:ind w:left="435" w:hanging="435"/>
        <w:rPr>
          <w:rFonts w:ascii="Tahoma" w:hAnsi="Tahoma" w:cs="Tahoma"/>
          <w:b/>
        </w:rPr>
      </w:pPr>
    </w:p>
    <w:p w14:paraId="7290CC6F" w14:textId="77777777" w:rsidR="00132C63" w:rsidRDefault="00132C63" w:rsidP="008E656B">
      <w:pPr>
        <w:spacing w:line="360" w:lineRule="auto"/>
        <w:ind w:left="435" w:hanging="435"/>
        <w:rPr>
          <w:rFonts w:ascii="Tahoma" w:hAnsi="Tahoma" w:cs="Tahoma"/>
          <w:b/>
        </w:rPr>
      </w:pPr>
    </w:p>
    <w:p w14:paraId="37FFC0DA" w14:textId="77777777" w:rsidR="00132C63" w:rsidRDefault="00132C63" w:rsidP="008E656B">
      <w:pPr>
        <w:spacing w:line="360" w:lineRule="auto"/>
        <w:ind w:left="435" w:hanging="435"/>
        <w:rPr>
          <w:rFonts w:ascii="Tahoma" w:hAnsi="Tahoma" w:cs="Tahoma"/>
          <w:b/>
        </w:rPr>
      </w:pPr>
    </w:p>
    <w:p w14:paraId="69962EDA" w14:textId="77777777" w:rsidR="001035F1" w:rsidRPr="00102458" w:rsidRDefault="004A64AD" w:rsidP="008E656B">
      <w:pPr>
        <w:spacing w:line="360" w:lineRule="auto"/>
        <w:ind w:left="435" w:hanging="435"/>
        <w:rPr>
          <w:rFonts w:ascii="Tahoma" w:hAnsi="Tahoma" w:cs="Tahoma"/>
        </w:rPr>
      </w:pPr>
      <w:r>
        <w:rPr>
          <w:rFonts w:ascii="Tahoma" w:hAnsi="Tahoma" w:cs="Tahoma"/>
          <w:b/>
        </w:rPr>
        <w:lastRenderedPageBreak/>
        <w:t>23</w:t>
      </w:r>
      <w:r>
        <w:rPr>
          <w:rFonts w:ascii="Tahoma" w:hAnsi="Tahoma" w:cs="Tahoma"/>
          <w:b/>
        </w:rPr>
        <w:tab/>
      </w:r>
      <w:r w:rsidR="00A04B10">
        <w:rPr>
          <w:rFonts w:ascii="Tahoma" w:hAnsi="Tahoma" w:cs="Tahoma"/>
          <w:b/>
        </w:rPr>
        <w:t>Any decision-</w:t>
      </w:r>
      <w:r w:rsidR="001035F1" w:rsidRPr="00102458">
        <w:rPr>
          <w:rFonts w:ascii="Tahoma" w:hAnsi="Tahoma" w:cs="Tahoma"/>
          <w:b/>
        </w:rPr>
        <w:t>making procedure should be robust, fair, equitable and transparent</w:t>
      </w:r>
      <w:r w:rsidR="00332084">
        <w:rPr>
          <w:rFonts w:ascii="Tahoma" w:hAnsi="Tahoma" w:cs="Tahoma"/>
          <w:b/>
        </w:rPr>
        <w:t xml:space="preserve"> and which the community itself can hold to account</w:t>
      </w:r>
      <w:r w:rsidR="001035F1" w:rsidRPr="00102458">
        <w:rPr>
          <w:rFonts w:ascii="Tahoma" w:hAnsi="Tahoma" w:cs="Tahoma"/>
          <w:b/>
        </w:rPr>
        <w:t>.</w:t>
      </w:r>
      <w:r w:rsidR="001035F1" w:rsidRPr="00102458">
        <w:rPr>
          <w:rFonts w:ascii="Tahoma" w:hAnsi="Tahoma" w:cs="Tahoma"/>
        </w:rPr>
        <w:t xml:space="preserve"> </w:t>
      </w:r>
      <w:r w:rsidR="00332084">
        <w:rPr>
          <w:rFonts w:ascii="Tahoma" w:hAnsi="Tahoma" w:cs="Tahoma"/>
        </w:rPr>
        <w:br/>
      </w:r>
      <w:r w:rsidR="001035F1" w:rsidRPr="00102458">
        <w:rPr>
          <w:rFonts w:ascii="Tahoma" w:hAnsi="Tahoma" w:cs="Tahoma"/>
        </w:rPr>
        <w:t>Community members who are taking responsibility for decision making should operate by an agreed set of principles or code of conduct. These should be clearly described in an agreement which every decision maker is required to adopt.</w:t>
      </w:r>
    </w:p>
    <w:p w14:paraId="41906239" w14:textId="77777777" w:rsidR="001035F1" w:rsidRPr="00102458" w:rsidRDefault="001035F1" w:rsidP="008E656B">
      <w:pPr>
        <w:tabs>
          <w:tab w:val="left" w:pos="2250"/>
        </w:tabs>
        <w:spacing w:line="360" w:lineRule="auto"/>
        <w:ind w:left="435"/>
        <w:rPr>
          <w:rFonts w:ascii="Tahoma" w:hAnsi="Tahoma" w:cs="Tahoma"/>
        </w:rPr>
      </w:pPr>
      <w:r w:rsidRPr="00102458">
        <w:rPr>
          <w:rFonts w:ascii="Tahoma" w:hAnsi="Tahoma" w:cs="Tahoma"/>
        </w:rPr>
        <w:t>Whilst third parties can often provide helpful advice and guidance and may be the neutral, independent broker between local conflicts of interest or opinion, local people themselves need to be sufficiently engaged with the Fund to observe its impact and influence. Where a fund has little visibility, it should be held to account by community members.</w:t>
      </w:r>
    </w:p>
    <w:p w14:paraId="5B14F64D" w14:textId="77777777" w:rsidR="001035F1" w:rsidRDefault="004A64AD" w:rsidP="008E656B">
      <w:pPr>
        <w:spacing w:line="360" w:lineRule="auto"/>
        <w:ind w:left="435" w:hanging="435"/>
        <w:rPr>
          <w:rFonts w:ascii="Tahoma" w:hAnsi="Tahoma" w:cs="Tahoma"/>
        </w:rPr>
      </w:pPr>
      <w:r>
        <w:rPr>
          <w:rFonts w:ascii="Tahoma" w:hAnsi="Tahoma" w:cs="Tahoma"/>
          <w:b/>
        </w:rPr>
        <w:t>24</w:t>
      </w:r>
      <w:r>
        <w:rPr>
          <w:rFonts w:ascii="Tahoma" w:hAnsi="Tahoma" w:cs="Tahoma"/>
          <w:b/>
        </w:rPr>
        <w:tab/>
      </w:r>
      <w:r w:rsidR="001035F1" w:rsidRPr="00102458">
        <w:rPr>
          <w:rFonts w:ascii="Tahoma" w:hAnsi="Tahoma" w:cs="Tahoma"/>
          <w:b/>
        </w:rPr>
        <w:t>Good quality reporting</w:t>
      </w:r>
      <w:r w:rsidR="0095142A">
        <w:rPr>
          <w:rFonts w:ascii="Tahoma" w:hAnsi="Tahoma" w:cs="Tahoma"/>
          <w:b/>
        </w:rPr>
        <w:t xml:space="preserve"> </w:t>
      </w:r>
      <w:r w:rsidR="00353FAA">
        <w:rPr>
          <w:rFonts w:ascii="Tahoma" w:hAnsi="Tahoma" w:cs="Tahoma"/>
          <w:b/>
        </w:rPr>
        <w:t>and</w:t>
      </w:r>
      <w:r w:rsidR="0095142A">
        <w:rPr>
          <w:rFonts w:ascii="Tahoma" w:hAnsi="Tahoma" w:cs="Tahoma"/>
          <w:b/>
        </w:rPr>
        <w:t xml:space="preserve"> </w:t>
      </w:r>
      <w:r w:rsidR="0095142A" w:rsidRPr="00514427">
        <w:rPr>
          <w:rFonts w:ascii="Tahoma" w:hAnsi="Tahoma" w:cs="Tahoma"/>
          <w:b/>
        </w:rPr>
        <w:t>feedback</w:t>
      </w:r>
      <w:r w:rsidR="001035F1" w:rsidRPr="00514427">
        <w:rPr>
          <w:rFonts w:ascii="Tahoma" w:hAnsi="Tahoma" w:cs="Tahoma"/>
          <w:b/>
        </w:rPr>
        <w:t xml:space="preserve"> </w:t>
      </w:r>
      <w:r w:rsidR="00353FAA">
        <w:rPr>
          <w:rFonts w:ascii="Tahoma" w:hAnsi="Tahoma" w:cs="Tahoma"/>
          <w:b/>
        </w:rPr>
        <w:t xml:space="preserve">to all stakeholders </w:t>
      </w:r>
      <w:r w:rsidR="001035F1" w:rsidRPr="00514427">
        <w:rPr>
          <w:rFonts w:ascii="Tahoma" w:hAnsi="Tahoma" w:cs="Tahoma"/>
          <w:b/>
        </w:rPr>
        <w:t xml:space="preserve">helps give the </w:t>
      </w:r>
      <w:r w:rsidR="006F447D">
        <w:rPr>
          <w:rFonts w:ascii="Tahoma" w:hAnsi="Tahoma" w:cs="Tahoma"/>
          <w:b/>
        </w:rPr>
        <w:t>f</w:t>
      </w:r>
      <w:r w:rsidR="001035F1" w:rsidRPr="00514427">
        <w:rPr>
          <w:rFonts w:ascii="Tahoma" w:hAnsi="Tahoma" w:cs="Tahoma"/>
          <w:b/>
        </w:rPr>
        <w:t>und credibility</w:t>
      </w:r>
      <w:r w:rsidR="003F334A" w:rsidRPr="00514427">
        <w:rPr>
          <w:rFonts w:ascii="Tahoma" w:hAnsi="Tahoma" w:cs="Tahoma"/>
          <w:b/>
        </w:rPr>
        <w:t xml:space="preserve"> </w:t>
      </w:r>
      <w:r w:rsidR="001035F1" w:rsidRPr="00514427">
        <w:rPr>
          <w:rFonts w:ascii="Tahoma" w:hAnsi="Tahoma" w:cs="Tahoma"/>
          <w:b/>
        </w:rPr>
        <w:t xml:space="preserve">and is an opportunity to </w:t>
      </w:r>
      <w:r w:rsidR="0095142A" w:rsidRPr="00514427">
        <w:rPr>
          <w:rFonts w:ascii="Tahoma" w:hAnsi="Tahoma" w:cs="Tahoma"/>
          <w:b/>
        </w:rPr>
        <w:t xml:space="preserve">capture and </w:t>
      </w:r>
      <w:r w:rsidR="001035F1" w:rsidRPr="00514427">
        <w:rPr>
          <w:rFonts w:ascii="Tahoma" w:hAnsi="Tahoma" w:cs="Tahoma"/>
          <w:b/>
        </w:rPr>
        <w:t>celebrate success and learning.</w:t>
      </w:r>
      <w:r w:rsidR="0095142A">
        <w:rPr>
          <w:rFonts w:ascii="Tahoma" w:hAnsi="Tahoma" w:cs="Tahoma"/>
        </w:rPr>
        <w:t xml:space="preserve"> </w:t>
      </w:r>
      <w:r w:rsidR="00EA17B0">
        <w:rPr>
          <w:rFonts w:ascii="Tahoma" w:hAnsi="Tahoma" w:cs="Tahoma"/>
        </w:rPr>
        <w:br/>
      </w:r>
      <w:r w:rsidR="0095142A">
        <w:rPr>
          <w:rFonts w:ascii="Tahoma" w:hAnsi="Tahoma" w:cs="Tahoma"/>
        </w:rPr>
        <w:t>It is particularly important for those running the funds locally to ensure that there is a good flow of communication back out to the wider community about the work of the Fund and particular initiatives being supported. When a Fund is clouded in mystery communities create their own stories which may not serve the Fund or community well.</w:t>
      </w:r>
    </w:p>
    <w:p w14:paraId="4E39E0C2" w14:textId="77777777" w:rsidR="001035F1" w:rsidRDefault="001035F1" w:rsidP="0095142A">
      <w:pPr>
        <w:spacing w:line="360" w:lineRule="auto"/>
        <w:rPr>
          <w:rFonts w:ascii="Tahoma" w:hAnsi="Tahoma" w:cs="Tahoma"/>
          <w:b/>
        </w:rPr>
      </w:pPr>
      <w:r>
        <w:rPr>
          <w:rFonts w:ascii="Tahoma" w:hAnsi="Tahoma" w:cs="Tahoma"/>
          <w:b/>
        </w:rPr>
        <w:br w:type="page"/>
      </w:r>
    </w:p>
    <w:p w14:paraId="1D7044D3" w14:textId="77777777" w:rsidR="000C78B9" w:rsidRPr="000E60B2" w:rsidRDefault="00137315" w:rsidP="0034174B">
      <w:pPr>
        <w:pStyle w:val="Heading1"/>
      </w:pPr>
      <w:bookmarkStart w:id="7" w:name="_Toc381240534"/>
      <w:r>
        <w:lastRenderedPageBreak/>
        <w:t>D</w:t>
      </w:r>
      <w:r w:rsidR="0034174B">
        <w:tab/>
      </w:r>
      <w:r w:rsidR="000C78B9" w:rsidRPr="000E60B2">
        <w:t>Providing Effective</w:t>
      </w:r>
      <w:r w:rsidR="001035F1" w:rsidRPr="000E60B2">
        <w:t xml:space="preserve"> </w:t>
      </w:r>
      <w:r w:rsidR="000C78B9" w:rsidRPr="000E60B2">
        <w:t>Fund A</w:t>
      </w:r>
      <w:r w:rsidR="005C7633" w:rsidRPr="000E60B2">
        <w:t>dministration</w:t>
      </w:r>
      <w:bookmarkEnd w:id="7"/>
      <w:r w:rsidR="00E80236" w:rsidRPr="000E60B2">
        <w:t xml:space="preserve"> </w:t>
      </w:r>
    </w:p>
    <w:p w14:paraId="770D1E07" w14:textId="77777777" w:rsidR="00E80236" w:rsidRPr="000C78B9" w:rsidRDefault="000C78B9" w:rsidP="001C09FD">
      <w:pPr>
        <w:pBdr>
          <w:top w:val="single" w:sz="4" w:space="1" w:color="auto"/>
          <w:left w:val="single" w:sz="4" w:space="4" w:color="auto"/>
          <w:bottom w:val="single" w:sz="4" w:space="1" w:color="auto"/>
          <w:right w:val="single" w:sz="4" w:space="4" w:color="auto"/>
        </w:pBdr>
        <w:tabs>
          <w:tab w:val="left" w:pos="2250"/>
        </w:tabs>
        <w:spacing w:line="360" w:lineRule="auto"/>
        <w:ind w:left="720"/>
        <w:rPr>
          <w:rFonts w:ascii="Tahoma" w:hAnsi="Tahoma" w:cs="Tahoma"/>
        </w:rPr>
      </w:pPr>
      <w:r w:rsidRPr="000C78B9">
        <w:rPr>
          <w:rFonts w:ascii="Tahoma" w:hAnsi="Tahoma" w:cs="Tahoma"/>
        </w:rPr>
        <w:t xml:space="preserve">Administration can be provided in </w:t>
      </w:r>
      <w:proofErr w:type="gramStart"/>
      <w:r w:rsidRPr="000C78B9">
        <w:rPr>
          <w:rFonts w:ascii="Tahoma" w:hAnsi="Tahoma" w:cs="Tahoma"/>
        </w:rPr>
        <w:t>a number of</w:t>
      </w:r>
      <w:proofErr w:type="gramEnd"/>
      <w:r w:rsidRPr="000C78B9">
        <w:rPr>
          <w:rFonts w:ascii="Tahoma" w:hAnsi="Tahoma" w:cs="Tahoma"/>
        </w:rPr>
        <w:t xml:space="preserve"> ways. Effective administration can help ensure the Fund </w:t>
      </w:r>
      <w:r w:rsidR="00F45BBE">
        <w:rPr>
          <w:rFonts w:ascii="Tahoma" w:hAnsi="Tahoma" w:cs="Tahoma"/>
        </w:rPr>
        <w:t>has sufficient profile</w:t>
      </w:r>
      <w:r w:rsidRPr="000C78B9">
        <w:rPr>
          <w:rFonts w:ascii="Tahoma" w:hAnsi="Tahoma" w:cs="Tahoma"/>
        </w:rPr>
        <w:t xml:space="preserve">, </w:t>
      </w:r>
      <w:r w:rsidR="00C06E47">
        <w:rPr>
          <w:rFonts w:ascii="Tahoma" w:hAnsi="Tahoma" w:cs="Tahoma"/>
        </w:rPr>
        <w:t xml:space="preserve">its financial management is robust, the burden on applicants and others is proportionate to the risk/funding, </w:t>
      </w:r>
      <w:r w:rsidRPr="000C78B9">
        <w:rPr>
          <w:rFonts w:ascii="Tahoma" w:hAnsi="Tahoma" w:cs="Tahoma"/>
        </w:rPr>
        <w:t xml:space="preserve">that it achieves meaningful impact and that communities themselves recognise where and how the Fund is contributing to </w:t>
      </w:r>
      <w:r w:rsidR="00F45BBE">
        <w:rPr>
          <w:rFonts w:ascii="Tahoma" w:hAnsi="Tahoma" w:cs="Tahoma"/>
        </w:rPr>
        <w:t>the life of that community.</w:t>
      </w:r>
    </w:p>
    <w:p w14:paraId="4D45E868" w14:textId="77777777" w:rsidR="00685F88" w:rsidRPr="00685F88" w:rsidRDefault="00685F88" w:rsidP="001C09FD">
      <w:pPr>
        <w:spacing w:line="360" w:lineRule="auto"/>
        <w:ind w:left="720" w:hanging="720"/>
        <w:rPr>
          <w:rFonts w:ascii="Tahoma" w:hAnsi="Tahoma" w:cs="Tahoma"/>
        </w:rPr>
      </w:pPr>
      <w:r>
        <w:rPr>
          <w:rFonts w:ascii="Tahoma" w:hAnsi="Tahoma" w:cs="Tahoma"/>
          <w:b/>
        </w:rPr>
        <w:t>25</w:t>
      </w:r>
      <w:r>
        <w:rPr>
          <w:rFonts w:ascii="Tahoma" w:hAnsi="Tahoma" w:cs="Tahoma"/>
          <w:b/>
        </w:rPr>
        <w:tab/>
      </w:r>
      <w:r w:rsidR="00215242" w:rsidRPr="00685F88">
        <w:rPr>
          <w:rFonts w:ascii="Tahoma" w:hAnsi="Tahoma" w:cs="Tahoma"/>
          <w:b/>
        </w:rPr>
        <w:t xml:space="preserve">There is </w:t>
      </w:r>
      <w:r w:rsidR="009E0090" w:rsidRPr="00685F88">
        <w:rPr>
          <w:rFonts w:ascii="Tahoma" w:hAnsi="Tahoma" w:cs="Tahoma"/>
          <w:b/>
        </w:rPr>
        <w:t xml:space="preserve">increasing </w:t>
      </w:r>
      <w:r w:rsidR="00353FAA" w:rsidRPr="00685F88">
        <w:rPr>
          <w:rFonts w:ascii="Tahoma" w:hAnsi="Tahoma" w:cs="Tahoma"/>
          <w:b/>
        </w:rPr>
        <w:t xml:space="preserve">evidence of </w:t>
      </w:r>
      <w:r w:rsidR="009E0090" w:rsidRPr="00685F88">
        <w:rPr>
          <w:rFonts w:ascii="Tahoma" w:hAnsi="Tahoma" w:cs="Tahoma"/>
          <w:b/>
        </w:rPr>
        <w:t xml:space="preserve">good practice about administering community funds but </w:t>
      </w:r>
      <w:r w:rsidR="00215242" w:rsidRPr="00685F88">
        <w:rPr>
          <w:rFonts w:ascii="Tahoma" w:hAnsi="Tahoma" w:cs="Tahoma"/>
          <w:b/>
        </w:rPr>
        <w:t>no ‘best’ way</w:t>
      </w:r>
      <w:r w:rsidR="00A04B10" w:rsidRPr="00685F88">
        <w:rPr>
          <w:rFonts w:ascii="Tahoma" w:hAnsi="Tahoma" w:cs="Tahoma"/>
          <w:b/>
        </w:rPr>
        <w:t>.</w:t>
      </w:r>
    </w:p>
    <w:p w14:paraId="0DF1ACFC" w14:textId="77777777" w:rsidR="000B343D" w:rsidRPr="00685F88" w:rsidRDefault="00D55285" w:rsidP="001C09FD">
      <w:pPr>
        <w:spacing w:line="360" w:lineRule="auto"/>
        <w:ind w:left="720"/>
        <w:rPr>
          <w:rFonts w:ascii="Tahoma" w:hAnsi="Tahoma" w:cs="Tahoma"/>
        </w:rPr>
      </w:pPr>
      <w:r w:rsidRPr="00685F88">
        <w:rPr>
          <w:rFonts w:ascii="Tahoma" w:hAnsi="Tahoma" w:cs="Tahoma"/>
        </w:rPr>
        <w:t>Communities acknowledge there is not one best way</w:t>
      </w:r>
      <w:r w:rsidR="0080096C" w:rsidRPr="00685F88">
        <w:rPr>
          <w:rFonts w:ascii="Tahoma" w:hAnsi="Tahoma" w:cs="Tahoma"/>
        </w:rPr>
        <w:t xml:space="preserve"> to</w:t>
      </w:r>
      <w:r w:rsidRPr="00685F88">
        <w:rPr>
          <w:rFonts w:ascii="Tahoma" w:hAnsi="Tahoma" w:cs="Tahoma"/>
        </w:rPr>
        <w:t xml:space="preserve"> </w:t>
      </w:r>
      <w:r w:rsidR="00796397" w:rsidRPr="00685F88">
        <w:rPr>
          <w:rFonts w:ascii="Tahoma" w:hAnsi="Tahoma" w:cs="Tahoma"/>
        </w:rPr>
        <w:t>administer</w:t>
      </w:r>
      <w:r w:rsidRPr="00685F88">
        <w:rPr>
          <w:rFonts w:ascii="Tahoma" w:hAnsi="Tahoma" w:cs="Tahoma"/>
        </w:rPr>
        <w:t xml:space="preserve"> community funds. Different communities have varyin</w:t>
      </w:r>
      <w:r w:rsidR="00796397" w:rsidRPr="00685F88">
        <w:rPr>
          <w:rFonts w:ascii="Tahoma" w:hAnsi="Tahoma" w:cs="Tahoma"/>
        </w:rPr>
        <w:t>g experiences</w:t>
      </w:r>
      <w:r w:rsidR="00215242" w:rsidRPr="00685F88">
        <w:rPr>
          <w:rFonts w:ascii="Tahoma" w:hAnsi="Tahoma" w:cs="Tahoma"/>
        </w:rPr>
        <w:t xml:space="preserve">. </w:t>
      </w:r>
      <w:r w:rsidRPr="00685F88">
        <w:rPr>
          <w:rFonts w:ascii="Tahoma" w:hAnsi="Tahoma" w:cs="Tahoma"/>
        </w:rPr>
        <w:t>Initially</w:t>
      </w:r>
      <w:r w:rsidR="00B1581C">
        <w:rPr>
          <w:rFonts w:ascii="Tahoma" w:hAnsi="Tahoma" w:cs="Tahoma"/>
        </w:rPr>
        <w:t xml:space="preserve"> </w:t>
      </w:r>
      <w:r w:rsidRPr="00685F88">
        <w:rPr>
          <w:rFonts w:ascii="Tahoma" w:hAnsi="Tahoma" w:cs="Tahoma"/>
        </w:rPr>
        <w:t>it may be a case of trial and error and</w:t>
      </w:r>
      <w:r w:rsidR="00C17D79">
        <w:rPr>
          <w:rFonts w:ascii="Tahoma" w:hAnsi="Tahoma" w:cs="Tahoma"/>
        </w:rPr>
        <w:t>,</w:t>
      </w:r>
      <w:r w:rsidRPr="00685F88">
        <w:rPr>
          <w:rFonts w:ascii="Tahoma" w:hAnsi="Tahoma" w:cs="Tahoma"/>
        </w:rPr>
        <w:t xml:space="preserve"> </w:t>
      </w:r>
      <w:r w:rsidR="00796397" w:rsidRPr="00685F88">
        <w:rPr>
          <w:rFonts w:ascii="Tahoma" w:hAnsi="Tahoma" w:cs="Tahoma"/>
        </w:rPr>
        <w:t>in part</w:t>
      </w:r>
      <w:r w:rsidR="00C17D79">
        <w:rPr>
          <w:rFonts w:ascii="Tahoma" w:hAnsi="Tahoma" w:cs="Tahoma"/>
        </w:rPr>
        <w:t>,</w:t>
      </w:r>
      <w:r w:rsidR="00796397" w:rsidRPr="00685F88">
        <w:rPr>
          <w:rFonts w:ascii="Tahoma" w:hAnsi="Tahoma" w:cs="Tahoma"/>
        </w:rPr>
        <w:t xml:space="preserve"> reflective of </w:t>
      </w:r>
      <w:r w:rsidR="00215242" w:rsidRPr="00685F88">
        <w:rPr>
          <w:rFonts w:ascii="Tahoma" w:hAnsi="Tahoma" w:cs="Tahoma"/>
        </w:rPr>
        <w:t>advice</w:t>
      </w:r>
      <w:r w:rsidR="00796397" w:rsidRPr="00685F88">
        <w:rPr>
          <w:rFonts w:ascii="Tahoma" w:hAnsi="Tahoma" w:cs="Tahoma"/>
        </w:rPr>
        <w:t xml:space="preserve"> received at the time – either by chance or design</w:t>
      </w:r>
      <w:r w:rsidR="00215242" w:rsidRPr="00685F88">
        <w:rPr>
          <w:rFonts w:ascii="Tahoma" w:hAnsi="Tahoma" w:cs="Tahoma"/>
        </w:rPr>
        <w:t>.</w:t>
      </w:r>
      <w:r w:rsidR="00796397" w:rsidRPr="00685F88">
        <w:rPr>
          <w:rFonts w:ascii="Tahoma" w:hAnsi="Tahoma" w:cs="Tahoma"/>
        </w:rPr>
        <w:t xml:space="preserve"> </w:t>
      </w:r>
      <w:r w:rsidR="00F7271A" w:rsidRPr="00685F88">
        <w:rPr>
          <w:rFonts w:ascii="Tahoma" w:hAnsi="Tahoma" w:cs="Tahoma"/>
        </w:rPr>
        <w:t xml:space="preserve">Any administration arrangement will relate to the </w:t>
      </w:r>
      <w:r w:rsidR="000B343D" w:rsidRPr="00685F88">
        <w:rPr>
          <w:rFonts w:ascii="Tahoma" w:hAnsi="Tahoma" w:cs="Tahoma"/>
        </w:rPr>
        <w:t xml:space="preserve">Fund’s underpinning governance arrangement. </w:t>
      </w:r>
      <w:r w:rsidR="00C17D79">
        <w:rPr>
          <w:rFonts w:ascii="Tahoma" w:hAnsi="Tahoma" w:cs="Tahoma"/>
        </w:rPr>
        <w:t>W</w:t>
      </w:r>
      <w:r w:rsidR="000B343D" w:rsidRPr="00685F88">
        <w:rPr>
          <w:rFonts w:ascii="Tahoma" w:hAnsi="Tahoma" w:cs="Tahoma"/>
        </w:rPr>
        <w:t xml:space="preserve">here a local Trust is established, that Trust will have to ensure the administration function is considered. Where the funds are held by a local authority or third party that body will undertake the administration role. </w:t>
      </w:r>
      <w:r w:rsidR="00F7271A" w:rsidRPr="00685F88">
        <w:rPr>
          <w:rFonts w:ascii="Tahoma" w:hAnsi="Tahoma" w:cs="Tahoma"/>
        </w:rPr>
        <w:t xml:space="preserve"> </w:t>
      </w:r>
      <w:r w:rsidR="00D60AB7" w:rsidRPr="00685F88">
        <w:rPr>
          <w:rFonts w:ascii="Tahoma" w:hAnsi="Tahoma" w:cs="Tahoma"/>
        </w:rPr>
        <w:t xml:space="preserve">Whichever model is used, </w:t>
      </w:r>
      <w:r w:rsidR="000B343D" w:rsidRPr="00685F88">
        <w:rPr>
          <w:rFonts w:ascii="Tahoma" w:hAnsi="Tahoma" w:cs="Tahoma"/>
        </w:rPr>
        <w:t>communities need assurances about the scope and influence of their role in Fund management.</w:t>
      </w:r>
    </w:p>
    <w:p w14:paraId="0B85F2CD" w14:textId="77777777" w:rsidR="00685F88" w:rsidRDefault="00685F88" w:rsidP="001C09FD">
      <w:pPr>
        <w:spacing w:line="360" w:lineRule="auto"/>
        <w:ind w:left="720" w:hanging="720"/>
        <w:rPr>
          <w:rFonts w:ascii="Tahoma" w:hAnsi="Tahoma" w:cs="Tahoma"/>
        </w:rPr>
      </w:pPr>
      <w:r>
        <w:rPr>
          <w:rFonts w:ascii="Tahoma" w:hAnsi="Tahoma" w:cs="Tahoma"/>
          <w:b/>
        </w:rPr>
        <w:t>26</w:t>
      </w:r>
      <w:r>
        <w:rPr>
          <w:rFonts w:ascii="Tahoma" w:hAnsi="Tahoma" w:cs="Tahoma"/>
          <w:b/>
        </w:rPr>
        <w:tab/>
      </w:r>
      <w:r w:rsidR="00D55285" w:rsidRPr="00796397">
        <w:rPr>
          <w:rFonts w:ascii="Tahoma" w:hAnsi="Tahoma" w:cs="Tahoma"/>
          <w:b/>
        </w:rPr>
        <w:t xml:space="preserve">Proportionality </w:t>
      </w:r>
      <w:r w:rsidR="00796397" w:rsidRPr="00796397">
        <w:rPr>
          <w:rFonts w:ascii="Tahoma" w:hAnsi="Tahoma" w:cs="Tahoma"/>
          <w:b/>
        </w:rPr>
        <w:t>and complexity are important consi</w:t>
      </w:r>
      <w:r w:rsidR="00BC2F86">
        <w:rPr>
          <w:rFonts w:ascii="Tahoma" w:hAnsi="Tahoma" w:cs="Tahoma"/>
          <w:b/>
        </w:rPr>
        <w:t xml:space="preserve">derations when setting up </w:t>
      </w:r>
      <w:r w:rsidR="00F45BBE">
        <w:rPr>
          <w:rFonts w:ascii="Tahoma" w:hAnsi="Tahoma" w:cs="Tahoma"/>
          <w:b/>
        </w:rPr>
        <w:t>admin</w:t>
      </w:r>
      <w:r w:rsidR="00F45BBE" w:rsidRPr="00796397">
        <w:rPr>
          <w:rFonts w:ascii="Tahoma" w:hAnsi="Tahoma" w:cs="Tahoma"/>
          <w:b/>
        </w:rPr>
        <w:t>istrative</w:t>
      </w:r>
      <w:r w:rsidR="00796397" w:rsidRPr="00796397">
        <w:rPr>
          <w:rFonts w:ascii="Tahoma" w:hAnsi="Tahoma" w:cs="Tahoma"/>
          <w:b/>
        </w:rPr>
        <w:t xml:space="preserve"> arrangements</w:t>
      </w:r>
      <w:r w:rsidR="00A04B10">
        <w:rPr>
          <w:rFonts w:ascii="Tahoma" w:hAnsi="Tahoma" w:cs="Tahoma"/>
          <w:b/>
        </w:rPr>
        <w:t>.</w:t>
      </w:r>
    </w:p>
    <w:p w14:paraId="2CC05F3E" w14:textId="77777777" w:rsidR="00BC2F86" w:rsidRDefault="0082084B" w:rsidP="001C09FD">
      <w:pPr>
        <w:spacing w:line="360" w:lineRule="auto"/>
        <w:ind w:left="720"/>
        <w:rPr>
          <w:rFonts w:ascii="Tahoma" w:hAnsi="Tahoma" w:cs="Tahoma"/>
        </w:rPr>
      </w:pPr>
      <w:r>
        <w:rPr>
          <w:rFonts w:ascii="Tahoma" w:hAnsi="Tahoma" w:cs="Tahoma"/>
        </w:rPr>
        <w:t>Funds involving only a single community are usually more str</w:t>
      </w:r>
      <w:r w:rsidR="00685F88">
        <w:rPr>
          <w:rFonts w:ascii="Tahoma" w:hAnsi="Tahoma" w:cs="Tahoma"/>
        </w:rPr>
        <w:t xml:space="preserve">aightforward to administer than </w:t>
      </w:r>
      <w:r>
        <w:rPr>
          <w:rFonts w:ascii="Tahoma" w:hAnsi="Tahoma" w:cs="Tahoma"/>
        </w:rPr>
        <w:t>funds involving multiple communities. However</w:t>
      </w:r>
      <w:r w:rsidR="00C17D79">
        <w:rPr>
          <w:rFonts w:ascii="Tahoma" w:hAnsi="Tahoma" w:cs="Tahoma"/>
        </w:rPr>
        <w:t>,</w:t>
      </w:r>
      <w:r>
        <w:rPr>
          <w:rFonts w:ascii="Tahoma" w:hAnsi="Tahoma" w:cs="Tahoma"/>
        </w:rPr>
        <w:t xml:space="preserve"> when the scale of fund is significant</w:t>
      </w:r>
      <w:r w:rsidR="00C17D79">
        <w:rPr>
          <w:rFonts w:ascii="Tahoma" w:hAnsi="Tahoma" w:cs="Tahoma"/>
        </w:rPr>
        <w:t>,</w:t>
      </w:r>
      <w:r>
        <w:rPr>
          <w:rFonts w:ascii="Tahoma" w:hAnsi="Tahoma" w:cs="Tahoma"/>
        </w:rPr>
        <w:t xml:space="preserve"> even a single </w:t>
      </w:r>
      <w:r w:rsidR="0080096C">
        <w:rPr>
          <w:rFonts w:ascii="Tahoma" w:hAnsi="Tahoma" w:cs="Tahoma"/>
        </w:rPr>
        <w:t>community</w:t>
      </w:r>
      <w:r>
        <w:rPr>
          <w:rFonts w:ascii="Tahoma" w:hAnsi="Tahoma" w:cs="Tahoma"/>
        </w:rPr>
        <w:t xml:space="preserve"> may benefit from some intervention or support with administration, especially around the due diligence processes of, for example,</w:t>
      </w:r>
      <w:r w:rsidR="00E70AD3">
        <w:rPr>
          <w:rFonts w:ascii="Tahoma" w:hAnsi="Tahoma" w:cs="Tahoma"/>
        </w:rPr>
        <w:t xml:space="preserve"> evaluating proposals for</w:t>
      </w:r>
      <w:r>
        <w:rPr>
          <w:rFonts w:ascii="Tahoma" w:hAnsi="Tahoma" w:cs="Tahoma"/>
        </w:rPr>
        <w:t xml:space="preserve"> larger scale capital projects. </w:t>
      </w:r>
      <w:r w:rsidR="00D55285">
        <w:rPr>
          <w:rFonts w:ascii="Tahoma" w:hAnsi="Tahoma" w:cs="Tahoma"/>
        </w:rPr>
        <w:t>For smaller funds</w:t>
      </w:r>
      <w:r w:rsidR="00C17D79">
        <w:rPr>
          <w:rFonts w:ascii="Tahoma" w:hAnsi="Tahoma" w:cs="Tahoma"/>
        </w:rPr>
        <w:t>,</w:t>
      </w:r>
      <w:r w:rsidR="00D55285">
        <w:rPr>
          <w:rFonts w:ascii="Tahoma" w:hAnsi="Tahoma" w:cs="Tahoma"/>
        </w:rPr>
        <w:t xml:space="preserve"> the administrative load may be lighter. As fund values increase, managing larger sums locally can be more demanding and complex. </w:t>
      </w:r>
      <w:r w:rsidR="00BC2F86">
        <w:rPr>
          <w:rFonts w:ascii="Tahoma" w:hAnsi="Tahoma" w:cs="Tahoma"/>
        </w:rPr>
        <w:t>Additionally</w:t>
      </w:r>
      <w:r w:rsidR="00C17D79">
        <w:rPr>
          <w:rFonts w:ascii="Tahoma" w:hAnsi="Tahoma" w:cs="Tahoma"/>
        </w:rPr>
        <w:t>,</w:t>
      </w:r>
      <w:r w:rsidR="00BC2F86">
        <w:rPr>
          <w:rFonts w:ascii="Tahoma" w:hAnsi="Tahoma" w:cs="Tahoma"/>
        </w:rPr>
        <w:t xml:space="preserve"> some communities are in receipt of more than one fund </w:t>
      </w:r>
      <w:r w:rsidR="00C17D79">
        <w:rPr>
          <w:rFonts w:ascii="Tahoma" w:hAnsi="Tahoma" w:cs="Tahoma"/>
        </w:rPr>
        <w:t xml:space="preserve">and </w:t>
      </w:r>
      <w:r w:rsidR="00BC2F86">
        <w:rPr>
          <w:rFonts w:ascii="Tahoma" w:hAnsi="Tahoma" w:cs="Tahoma"/>
        </w:rPr>
        <w:t xml:space="preserve">so finding ways to simplify administration arrangements </w:t>
      </w:r>
      <w:r w:rsidR="00E70AD3">
        <w:rPr>
          <w:rFonts w:ascii="Tahoma" w:hAnsi="Tahoma" w:cs="Tahoma"/>
        </w:rPr>
        <w:t xml:space="preserve">across these </w:t>
      </w:r>
      <w:r w:rsidR="00BC2F86">
        <w:rPr>
          <w:rFonts w:ascii="Tahoma" w:hAnsi="Tahoma" w:cs="Tahoma"/>
        </w:rPr>
        <w:t xml:space="preserve">is becoming a priority. </w:t>
      </w:r>
    </w:p>
    <w:p w14:paraId="6B128CE9" w14:textId="77777777" w:rsidR="001C09FD" w:rsidRDefault="001C09FD" w:rsidP="001C09FD">
      <w:pPr>
        <w:spacing w:line="360" w:lineRule="auto"/>
        <w:ind w:left="720" w:hanging="720"/>
        <w:rPr>
          <w:rFonts w:ascii="Tahoma" w:hAnsi="Tahoma" w:cs="Tahoma"/>
          <w:b/>
        </w:rPr>
      </w:pPr>
    </w:p>
    <w:p w14:paraId="41B4BA1C" w14:textId="77777777" w:rsidR="001C09FD" w:rsidRDefault="001C09FD" w:rsidP="001C09FD">
      <w:pPr>
        <w:spacing w:line="360" w:lineRule="auto"/>
        <w:ind w:left="720" w:hanging="720"/>
        <w:rPr>
          <w:rFonts w:ascii="Tahoma" w:hAnsi="Tahoma" w:cs="Tahoma"/>
          <w:b/>
        </w:rPr>
      </w:pPr>
    </w:p>
    <w:p w14:paraId="4D549A90" w14:textId="77777777" w:rsidR="00D838C4" w:rsidRDefault="00685F88" w:rsidP="00D838C4">
      <w:pPr>
        <w:spacing w:after="0" w:line="360" w:lineRule="auto"/>
        <w:ind w:left="720" w:hanging="720"/>
        <w:rPr>
          <w:rFonts w:ascii="Tahoma" w:hAnsi="Tahoma" w:cs="Tahoma"/>
        </w:rPr>
      </w:pPr>
      <w:r>
        <w:rPr>
          <w:rFonts w:ascii="Tahoma" w:hAnsi="Tahoma" w:cs="Tahoma"/>
          <w:b/>
        </w:rPr>
        <w:lastRenderedPageBreak/>
        <w:t>27</w:t>
      </w:r>
      <w:r>
        <w:rPr>
          <w:rFonts w:ascii="Tahoma" w:hAnsi="Tahoma" w:cs="Tahoma"/>
          <w:b/>
        </w:rPr>
        <w:tab/>
      </w:r>
      <w:r w:rsidR="00215242" w:rsidRPr="00215242">
        <w:rPr>
          <w:rFonts w:ascii="Tahoma" w:hAnsi="Tahoma" w:cs="Tahoma"/>
          <w:b/>
        </w:rPr>
        <w:t xml:space="preserve">Third party, independent administration is often a preferred </w:t>
      </w:r>
      <w:proofErr w:type="gramStart"/>
      <w:r w:rsidR="00215242" w:rsidRPr="00215242">
        <w:rPr>
          <w:rFonts w:ascii="Tahoma" w:hAnsi="Tahoma" w:cs="Tahoma"/>
          <w:b/>
        </w:rPr>
        <w:t>model</w:t>
      </w:r>
      <w:proofErr w:type="gramEnd"/>
      <w:r w:rsidR="00215242" w:rsidRPr="00215242">
        <w:rPr>
          <w:rFonts w:ascii="Tahoma" w:hAnsi="Tahoma" w:cs="Tahoma"/>
          <w:b/>
        </w:rPr>
        <w:t xml:space="preserve"> but communities need to be assured </w:t>
      </w:r>
      <w:r w:rsidR="00C17D79" w:rsidRPr="00B1581C">
        <w:rPr>
          <w:rFonts w:ascii="Tahoma" w:hAnsi="Tahoma" w:cs="Tahoma"/>
          <w:b/>
        </w:rPr>
        <w:t>that</w:t>
      </w:r>
      <w:r w:rsidR="00C17D79">
        <w:rPr>
          <w:rFonts w:ascii="Tahoma" w:hAnsi="Tahoma" w:cs="Tahoma"/>
          <w:b/>
        </w:rPr>
        <w:t xml:space="preserve"> </w:t>
      </w:r>
      <w:r w:rsidR="00215242" w:rsidRPr="00215242">
        <w:rPr>
          <w:rFonts w:ascii="Tahoma" w:hAnsi="Tahoma" w:cs="Tahoma"/>
          <w:b/>
        </w:rPr>
        <w:t>any third party service is</w:t>
      </w:r>
      <w:r w:rsidR="00E70AD3">
        <w:rPr>
          <w:rFonts w:ascii="Tahoma" w:hAnsi="Tahoma" w:cs="Tahoma"/>
          <w:b/>
        </w:rPr>
        <w:t xml:space="preserve"> responsive, accountable,</w:t>
      </w:r>
      <w:r w:rsidR="00215242" w:rsidRPr="00215242">
        <w:rPr>
          <w:rFonts w:ascii="Tahoma" w:hAnsi="Tahoma" w:cs="Tahoma"/>
          <w:b/>
        </w:rPr>
        <w:t xml:space="preserve"> efficient and cost effective</w:t>
      </w:r>
      <w:r w:rsidR="00215242">
        <w:rPr>
          <w:rFonts w:ascii="Tahoma" w:hAnsi="Tahoma" w:cs="Tahoma"/>
        </w:rPr>
        <w:t xml:space="preserve">. </w:t>
      </w:r>
    </w:p>
    <w:p w14:paraId="41BA70B6" w14:textId="77777777" w:rsidR="00D838C4" w:rsidRPr="009A0491" w:rsidRDefault="00D838C4" w:rsidP="00D838C4">
      <w:pPr>
        <w:spacing w:after="0" w:line="360" w:lineRule="auto"/>
        <w:ind w:left="720" w:hanging="720"/>
        <w:rPr>
          <w:rFonts w:ascii="Tahoma" w:hAnsi="Tahoma" w:cs="Tahoma"/>
        </w:rPr>
      </w:pPr>
    </w:p>
    <w:p w14:paraId="2882CD43" w14:textId="77777777" w:rsidR="00676671" w:rsidRDefault="00D81E1F" w:rsidP="00FD69E1">
      <w:pPr>
        <w:spacing w:after="0" w:line="360" w:lineRule="auto"/>
        <w:ind w:left="720"/>
        <w:rPr>
          <w:rFonts w:ascii="Tahoma" w:hAnsi="Tahoma" w:cs="Tahoma"/>
        </w:rPr>
      </w:pPr>
      <w:r>
        <w:rPr>
          <w:rFonts w:ascii="Tahoma" w:hAnsi="Tahoma" w:cs="Tahoma"/>
        </w:rPr>
        <w:t xml:space="preserve">Third parties – whether national, </w:t>
      </w:r>
      <w:proofErr w:type="gramStart"/>
      <w:r>
        <w:rPr>
          <w:rFonts w:ascii="Tahoma" w:hAnsi="Tahoma" w:cs="Tahoma"/>
        </w:rPr>
        <w:t>regional</w:t>
      </w:r>
      <w:proofErr w:type="gramEnd"/>
      <w:r>
        <w:rPr>
          <w:rFonts w:ascii="Tahoma" w:hAnsi="Tahoma" w:cs="Tahoma"/>
        </w:rPr>
        <w:t xml:space="preserve"> or more local bodies sometimes provide an administration service which can help ensure the Fund is run efficiently. </w:t>
      </w:r>
      <w:r w:rsidR="00215242">
        <w:rPr>
          <w:rFonts w:ascii="Tahoma" w:hAnsi="Tahoma" w:cs="Tahoma"/>
        </w:rPr>
        <w:t>Preferably</w:t>
      </w:r>
      <w:r w:rsidR="00C17D79">
        <w:rPr>
          <w:rFonts w:ascii="Tahoma" w:hAnsi="Tahoma" w:cs="Tahoma"/>
        </w:rPr>
        <w:t>,</w:t>
      </w:r>
      <w:r w:rsidR="00215242">
        <w:rPr>
          <w:rFonts w:ascii="Tahoma" w:hAnsi="Tahoma" w:cs="Tahoma"/>
        </w:rPr>
        <w:t xml:space="preserve"> a third party service </w:t>
      </w:r>
      <w:r w:rsidR="00B1581C">
        <w:rPr>
          <w:rFonts w:ascii="Tahoma" w:hAnsi="Tahoma" w:cs="Tahoma"/>
        </w:rPr>
        <w:t xml:space="preserve">goes beyond a </w:t>
      </w:r>
      <w:proofErr w:type="gramStart"/>
      <w:r w:rsidR="00B1581C">
        <w:rPr>
          <w:rFonts w:ascii="Tahoma" w:hAnsi="Tahoma" w:cs="Tahoma"/>
        </w:rPr>
        <w:t>conventional  ‘</w:t>
      </w:r>
      <w:proofErr w:type="gramEnd"/>
      <w:r w:rsidR="00B1581C">
        <w:rPr>
          <w:rFonts w:ascii="Tahoma" w:hAnsi="Tahoma" w:cs="Tahoma"/>
        </w:rPr>
        <w:t xml:space="preserve">administrator’ role and </w:t>
      </w:r>
      <w:r w:rsidR="00215242">
        <w:rPr>
          <w:rFonts w:ascii="Tahoma" w:hAnsi="Tahoma" w:cs="Tahoma"/>
        </w:rPr>
        <w:t>also provides developmental support to the Fund and local stakeholders.</w:t>
      </w:r>
    </w:p>
    <w:p w14:paraId="3D094055" w14:textId="77777777" w:rsidR="009A0491" w:rsidRPr="00A55413" w:rsidRDefault="009A0491" w:rsidP="009A0491">
      <w:pPr>
        <w:spacing w:after="0" w:line="360" w:lineRule="auto"/>
        <w:ind w:left="720" w:hanging="720"/>
        <w:rPr>
          <w:rFonts w:ascii="Tahoma" w:hAnsi="Tahoma" w:cs="Tahoma"/>
        </w:rPr>
      </w:pPr>
    </w:p>
    <w:p w14:paraId="26F5D12D" w14:textId="77777777" w:rsidR="00685F88" w:rsidRDefault="00685F88" w:rsidP="001C09FD">
      <w:pPr>
        <w:spacing w:line="360" w:lineRule="auto"/>
        <w:ind w:left="720" w:hanging="720"/>
        <w:rPr>
          <w:rFonts w:ascii="Tahoma" w:hAnsi="Tahoma" w:cs="Tahoma"/>
          <w:b/>
        </w:rPr>
      </w:pPr>
      <w:r>
        <w:rPr>
          <w:rFonts w:ascii="Tahoma" w:hAnsi="Tahoma" w:cs="Tahoma"/>
          <w:b/>
        </w:rPr>
        <w:t>28</w:t>
      </w:r>
      <w:r>
        <w:rPr>
          <w:rFonts w:ascii="Tahoma" w:hAnsi="Tahoma" w:cs="Tahoma"/>
          <w:b/>
        </w:rPr>
        <w:tab/>
      </w:r>
      <w:r w:rsidR="000721B7" w:rsidRPr="000721B7">
        <w:rPr>
          <w:rFonts w:ascii="Tahoma" w:hAnsi="Tahoma" w:cs="Tahoma"/>
          <w:b/>
        </w:rPr>
        <w:t xml:space="preserve">Third party support can help lay the foundations </w:t>
      </w:r>
      <w:r w:rsidR="001A1BA7" w:rsidRPr="000721B7">
        <w:rPr>
          <w:rFonts w:ascii="Tahoma" w:hAnsi="Tahoma" w:cs="Tahoma"/>
          <w:b/>
        </w:rPr>
        <w:t xml:space="preserve">for more </w:t>
      </w:r>
      <w:r w:rsidR="00332084">
        <w:rPr>
          <w:rFonts w:ascii="Tahoma" w:hAnsi="Tahoma" w:cs="Tahoma"/>
          <w:b/>
        </w:rPr>
        <w:t xml:space="preserve">localised and </w:t>
      </w:r>
      <w:r w:rsidR="00353FAA">
        <w:rPr>
          <w:rFonts w:ascii="Tahoma" w:hAnsi="Tahoma" w:cs="Tahoma"/>
          <w:b/>
        </w:rPr>
        <w:t>community-led</w:t>
      </w:r>
      <w:r w:rsidR="00353FAA" w:rsidRPr="000721B7">
        <w:rPr>
          <w:rFonts w:ascii="Tahoma" w:hAnsi="Tahoma" w:cs="Tahoma"/>
          <w:b/>
        </w:rPr>
        <w:t xml:space="preserve"> </w:t>
      </w:r>
      <w:r w:rsidR="001A1BA7" w:rsidRPr="000721B7">
        <w:rPr>
          <w:rFonts w:ascii="Tahoma" w:hAnsi="Tahoma" w:cs="Tahoma"/>
          <w:b/>
        </w:rPr>
        <w:t>administration arrangements</w:t>
      </w:r>
      <w:r w:rsidR="000721B7" w:rsidRPr="000721B7">
        <w:rPr>
          <w:rFonts w:ascii="Tahoma" w:hAnsi="Tahoma" w:cs="Tahoma"/>
          <w:b/>
        </w:rPr>
        <w:t xml:space="preserve"> at a future date</w:t>
      </w:r>
      <w:r w:rsidR="00A04B10">
        <w:rPr>
          <w:rFonts w:ascii="Tahoma" w:hAnsi="Tahoma" w:cs="Tahoma"/>
          <w:b/>
        </w:rPr>
        <w:t>.</w:t>
      </w:r>
    </w:p>
    <w:p w14:paraId="3F666C16" w14:textId="77777777" w:rsidR="000721B7" w:rsidRPr="00676671" w:rsidRDefault="00676671" w:rsidP="001C09FD">
      <w:pPr>
        <w:spacing w:line="360" w:lineRule="auto"/>
        <w:ind w:left="720"/>
        <w:rPr>
          <w:rFonts w:ascii="Tahoma" w:hAnsi="Tahoma" w:cs="Tahoma"/>
          <w:b/>
        </w:rPr>
      </w:pPr>
      <w:r>
        <w:rPr>
          <w:rFonts w:ascii="Tahoma" w:hAnsi="Tahoma" w:cs="Tahoma"/>
        </w:rPr>
        <w:t>At the outset, third parties can act as a buffer against developers who may wish to be overly prescriptive about a fund purpose or specific awards. In the longer term</w:t>
      </w:r>
      <w:r w:rsidR="00C17D79">
        <w:rPr>
          <w:rFonts w:ascii="Tahoma" w:hAnsi="Tahoma" w:cs="Tahoma"/>
        </w:rPr>
        <w:t>,</w:t>
      </w:r>
      <w:r>
        <w:rPr>
          <w:rFonts w:ascii="Tahoma" w:hAnsi="Tahoma" w:cs="Tahoma"/>
        </w:rPr>
        <w:t xml:space="preserve"> they can assist those c</w:t>
      </w:r>
      <w:r w:rsidR="000721B7">
        <w:rPr>
          <w:rFonts w:ascii="Tahoma" w:hAnsi="Tahoma" w:cs="Tahoma"/>
        </w:rPr>
        <w:t xml:space="preserve">ommunities </w:t>
      </w:r>
      <w:r>
        <w:rPr>
          <w:rFonts w:ascii="Tahoma" w:hAnsi="Tahoma" w:cs="Tahoma"/>
        </w:rPr>
        <w:t>with</w:t>
      </w:r>
      <w:r w:rsidR="000721B7">
        <w:rPr>
          <w:rFonts w:ascii="Tahoma" w:hAnsi="Tahoma" w:cs="Tahoma"/>
        </w:rPr>
        <w:t xml:space="preserve"> an ambition to administer their own </w:t>
      </w:r>
      <w:r>
        <w:rPr>
          <w:rFonts w:ascii="Tahoma" w:hAnsi="Tahoma" w:cs="Tahoma"/>
        </w:rPr>
        <w:t>f</w:t>
      </w:r>
      <w:r w:rsidR="000721B7">
        <w:rPr>
          <w:rFonts w:ascii="Tahoma" w:hAnsi="Tahoma" w:cs="Tahoma"/>
        </w:rPr>
        <w:t xml:space="preserve">und but </w:t>
      </w:r>
      <w:r>
        <w:rPr>
          <w:rFonts w:ascii="Tahoma" w:hAnsi="Tahoma" w:cs="Tahoma"/>
        </w:rPr>
        <w:t>who need to develop the skills and procedures to do so</w:t>
      </w:r>
      <w:r w:rsidR="000721B7">
        <w:rPr>
          <w:rFonts w:ascii="Tahoma" w:hAnsi="Tahoma" w:cs="Tahoma"/>
        </w:rPr>
        <w:t xml:space="preserve">. Done well, third party support can sometimes help build local skills and knowledge around this role so </w:t>
      </w:r>
      <w:r w:rsidR="00C17D79">
        <w:rPr>
          <w:rFonts w:ascii="Tahoma" w:hAnsi="Tahoma" w:cs="Tahoma"/>
        </w:rPr>
        <w:t xml:space="preserve">that </w:t>
      </w:r>
      <w:r w:rsidR="000721B7">
        <w:rPr>
          <w:rFonts w:ascii="Tahoma" w:hAnsi="Tahoma" w:cs="Tahoma"/>
        </w:rPr>
        <w:t xml:space="preserve">at a future date </w:t>
      </w:r>
      <w:r w:rsidR="000B343D">
        <w:rPr>
          <w:rFonts w:ascii="Tahoma" w:hAnsi="Tahoma" w:cs="Tahoma"/>
        </w:rPr>
        <w:t xml:space="preserve">administration </w:t>
      </w:r>
      <w:r w:rsidR="000721B7">
        <w:rPr>
          <w:rFonts w:ascii="Tahoma" w:hAnsi="Tahoma" w:cs="Tahoma"/>
        </w:rPr>
        <w:t xml:space="preserve">can </w:t>
      </w:r>
      <w:r w:rsidR="000B343D">
        <w:rPr>
          <w:rFonts w:ascii="Tahoma" w:hAnsi="Tahoma" w:cs="Tahoma"/>
        </w:rPr>
        <w:t>be provided more locally</w:t>
      </w:r>
      <w:r w:rsidR="00C17D79">
        <w:rPr>
          <w:rFonts w:ascii="Tahoma" w:hAnsi="Tahoma" w:cs="Tahoma"/>
        </w:rPr>
        <w:t>.</w:t>
      </w:r>
      <w:r w:rsidR="000721B7">
        <w:rPr>
          <w:rFonts w:ascii="Tahoma" w:hAnsi="Tahoma" w:cs="Tahoma"/>
        </w:rPr>
        <w:t xml:space="preserve"> </w:t>
      </w:r>
    </w:p>
    <w:p w14:paraId="574D5F6F" w14:textId="77777777" w:rsidR="00685F88" w:rsidRDefault="00685F88" w:rsidP="001C09FD">
      <w:pPr>
        <w:spacing w:line="360" w:lineRule="auto"/>
        <w:ind w:left="720" w:hanging="720"/>
        <w:rPr>
          <w:rFonts w:ascii="Tahoma" w:hAnsi="Tahoma" w:cs="Tahoma"/>
          <w:b/>
        </w:rPr>
      </w:pPr>
      <w:r>
        <w:rPr>
          <w:rFonts w:ascii="Tahoma" w:hAnsi="Tahoma" w:cs="Tahoma"/>
          <w:b/>
        </w:rPr>
        <w:t>29</w:t>
      </w:r>
      <w:r>
        <w:rPr>
          <w:rFonts w:ascii="Tahoma" w:hAnsi="Tahoma" w:cs="Tahoma"/>
          <w:b/>
        </w:rPr>
        <w:tab/>
      </w:r>
      <w:r w:rsidR="00215242">
        <w:rPr>
          <w:rFonts w:ascii="Tahoma" w:hAnsi="Tahoma" w:cs="Tahoma"/>
          <w:b/>
        </w:rPr>
        <w:t>Communities w</w:t>
      </w:r>
      <w:r w:rsidR="00D87F4F">
        <w:rPr>
          <w:rFonts w:ascii="Tahoma" w:hAnsi="Tahoma" w:cs="Tahoma"/>
          <w:b/>
        </w:rPr>
        <w:t xml:space="preserve">ant to be </w:t>
      </w:r>
      <w:r w:rsidR="00353FAA">
        <w:rPr>
          <w:rFonts w:ascii="Tahoma" w:hAnsi="Tahoma" w:cs="Tahoma"/>
          <w:b/>
        </w:rPr>
        <w:t xml:space="preserve">at the </w:t>
      </w:r>
      <w:r w:rsidR="00FE4B53">
        <w:rPr>
          <w:rFonts w:ascii="Tahoma" w:hAnsi="Tahoma" w:cs="Tahoma"/>
          <w:b/>
        </w:rPr>
        <w:t xml:space="preserve">centre of </w:t>
      </w:r>
      <w:r w:rsidR="00D87F4F">
        <w:rPr>
          <w:rFonts w:ascii="Tahoma" w:hAnsi="Tahoma" w:cs="Tahoma"/>
          <w:b/>
        </w:rPr>
        <w:t>decision-</w:t>
      </w:r>
      <w:r w:rsidR="00A04B10">
        <w:rPr>
          <w:rFonts w:ascii="Tahoma" w:hAnsi="Tahoma" w:cs="Tahoma"/>
          <w:b/>
        </w:rPr>
        <w:t>making</w:t>
      </w:r>
      <w:r w:rsidR="00332084">
        <w:rPr>
          <w:rFonts w:ascii="Tahoma" w:hAnsi="Tahoma" w:cs="Tahoma"/>
          <w:b/>
        </w:rPr>
        <w:t xml:space="preserve"> about the fund and how it’s used</w:t>
      </w:r>
      <w:r w:rsidR="00A04B10">
        <w:rPr>
          <w:rFonts w:ascii="Tahoma" w:hAnsi="Tahoma" w:cs="Tahoma"/>
          <w:b/>
        </w:rPr>
        <w:t>.</w:t>
      </w:r>
    </w:p>
    <w:p w14:paraId="4E52FE30" w14:textId="77777777" w:rsidR="000B343D" w:rsidRPr="00685F88" w:rsidRDefault="00D55285" w:rsidP="001C09FD">
      <w:pPr>
        <w:spacing w:line="360" w:lineRule="auto"/>
        <w:ind w:left="720"/>
        <w:rPr>
          <w:rFonts w:ascii="Tahoma" w:hAnsi="Tahoma" w:cs="Tahoma"/>
        </w:rPr>
      </w:pPr>
      <w:r w:rsidRPr="00215242">
        <w:rPr>
          <w:rFonts w:ascii="Tahoma" w:hAnsi="Tahoma" w:cs="Tahoma"/>
        </w:rPr>
        <w:t>Whatever structure is used to manage and adminis</w:t>
      </w:r>
      <w:r w:rsidR="00685F88">
        <w:rPr>
          <w:rFonts w:ascii="Tahoma" w:hAnsi="Tahoma" w:cs="Tahoma"/>
        </w:rPr>
        <w:t>ter funds</w:t>
      </w:r>
      <w:r w:rsidR="00C17D79">
        <w:rPr>
          <w:rFonts w:ascii="Tahoma" w:hAnsi="Tahoma" w:cs="Tahoma"/>
        </w:rPr>
        <w:t>,</w:t>
      </w:r>
      <w:r w:rsidR="00685F88">
        <w:rPr>
          <w:rFonts w:ascii="Tahoma" w:hAnsi="Tahoma" w:cs="Tahoma"/>
        </w:rPr>
        <w:t xml:space="preserve"> most communities want </w:t>
      </w:r>
      <w:r w:rsidRPr="00215242">
        <w:rPr>
          <w:rFonts w:ascii="Tahoma" w:hAnsi="Tahoma" w:cs="Tahoma"/>
        </w:rPr>
        <w:t xml:space="preserve">representation </w:t>
      </w:r>
      <w:r w:rsidR="001A1BA7">
        <w:rPr>
          <w:rFonts w:ascii="Tahoma" w:hAnsi="Tahoma" w:cs="Tahoma"/>
        </w:rPr>
        <w:t>i</w:t>
      </w:r>
      <w:r w:rsidRPr="00215242">
        <w:rPr>
          <w:rFonts w:ascii="Tahoma" w:hAnsi="Tahoma" w:cs="Tahoma"/>
        </w:rPr>
        <w:t>n</w:t>
      </w:r>
      <w:r w:rsidR="001A1BA7">
        <w:rPr>
          <w:rFonts w:ascii="Tahoma" w:hAnsi="Tahoma" w:cs="Tahoma"/>
        </w:rPr>
        <w:t>,</w:t>
      </w:r>
      <w:r w:rsidRPr="00215242">
        <w:rPr>
          <w:rFonts w:ascii="Tahoma" w:hAnsi="Tahoma" w:cs="Tahoma"/>
        </w:rPr>
        <w:t xml:space="preserve"> or ownership of</w:t>
      </w:r>
      <w:r w:rsidR="001A1BA7">
        <w:rPr>
          <w:rFonts w:ascii="Tahoma" w:hAnsi="Tahoma" w:cs="Tahoma"/>
        </w:rPr>
        <w:t>,</w:t>
      </w:r>
      <w:r w:rsidRPr="00215242">
        <w:rPr>
          <w:rFonts w:ascii="Tahoma" w:hAnsi="Tahoma" w:cs="Tahoma"/>
        </w:rPr>
        <w:t xml:space="preserve"> the </w:t>
      </w:r>
      <w:proofErr w:type="gramStart"/>
      <w:r w:rsidRPr="00215242">
        <w:rPr>
          <w:rFonts w:ascii="Tahoma" w:hAnsi="Tahoma" w:cs="Tahoma"/>
        </w:rPr>
        <w:t>decision making</w:t>
      </w:r>
      <w:proofErr w:type="gramEnd"/>
      <w:r w:rsidRPr="00215242">
        <w:rPr>
          <w:rFonts w:ascii="Tahoma" w:hAnsi="Tahoma" w:cs="Tahoma"/>
        </w:rPr>
        <w:t xml:space="preserve"> process for </w:t>
      </w:r>
      <w:r w:rsidR="00215242" w:rsidRPr="00215242">
        <w:rPr>
          <w:rFonts w:ascii="Tahoma" w:hAnsi="Tahoma" w:cs="Tahoma"/>
        </w:rPr>
        <w:t>Fund spend</w:t>
      </w:r>
      <w:r w:rsidRPr="00215242">
        <w:rPr>
          <w:rFonts w:ascii="Tahoma" w:hAnsi="Tahoma" w:cs="Tahoma"/>
        </w:rPr>
        <w:t xml:space="preserve">. </w:t>
      </w:r>
      <w:r w:rsidR="00796397">
        <w:rPr>
          <w:rFonts w:ascii="Tahoma" w:hAnsi="Tahoma" w:cs="Tahoma"/>
        </w:rPr>
        <w:t xml:space="preserve"> </w:t>
      </w:r>
      <w:r w:rsidR="00215242">
        <w:rPr>
          <w:rFonts w:ascii="Tahoma" w:hAnsi="Tahoma" w:cs="Tahoma"/>
        </w:rPr>
        <w:t xml:space="preserve">In some </w:t>
      </w:r>
      <w:proofErr w:type="gramStart"/>
      <w:r w:rsidR="00215242">
        <w:rPr>
          <w:rFonts w:ascii="Tahoma" w:hAnsi="Tahoma" w:cs="Tahoma"/>
        </w:rPr>
        <w:t>instances</w:t>
      </w:r>
      <w:proofErr w:type="gramEnd"/>
      <w:r w:rsidR="00215242">
        <w:rPr>
          <w:rFonts w:ascii="Tahoma" w:hAnsi="Tahoma" w:cs="Tahoma"/>
        </w:rPr>
        <w:t xml:space="preserve"> this may involve establishing</w:t>
      </w:r>
      <w:r w:rsidR="00796397">
        <w:rPr>
          <w:rFonts w:ascii="Tahoma" w:hAnsi="Tahoma" w:cs="Tahoma"/>
        </w:rPr>
        <w:t xml:space="preserve"> or working through</w:t>
      </w:r>
      <w:r w:rsidR="00215242">
        <w:rPr>
          <w:rFonts w:ascii="Tahoma" w:hAnsi="Tahoma" w:cs="Tahoma"/>
        </w:rPr>
        <w:t xml:space="preserve"> a distinct legal entity such as a Charitable Trust with locally appointed Trustees. An alternative is </w:t>
      </w:r>
      <w:r w:rsidR="00F45BBE">
        <w:rPr>
          <w:rFonts w:ascii="Tahoma" w:hAnsi="Tahoma" w:cs="Tahoma"/>
        </w:rPr>
        <w:t xml:space="preserve">to </w:t>
      </w:r>
      <w:r w:rsidR="00796397">
        <w:rPr>
          <w:rFonts w:ascii="Tahoma" w:hAnsi="Tahoma" w:cs="Tahoma"/>
        </w:rPr>
        <w:t>separate the legal governa</w:t>
      </w:r>
      <w:r w:rsidR="00F45BBE">
        <w:rPr>
          <w:rFonts w:ascii="Tahoma" w:hAnsi="Tahoma" w:cs="Tahoma"/>
        </w:rPr>
        <w:t>n</w:t>
      </w:r>
      <w:r w:rsidR="00796397">
        <w:rPr>
          <w:rFonts w:ascii="Tahoma" w:hAnsi="Tahoma" w:cs="Tahoma"/>
        </w:rPr>
        <w:t>ce and decision-making functions</w:t>
      </w:r>
      <w:r w:rsidR="00F45BBE">
        <w:rPr>
          <w:rFonts w:ascii="Tahoma" w:hAnsi="Tahoma" w:cs="Tahoma"/>
        </w:rPr>
        <w:t>, ‘de-risking’ the Fund to some extent</w:t>
      </w:r>
      <w:r w:rsidR="00796397">
        <w:rPr>
          <w:rFonts w:ascii="Tahoma" w:hAnsi="Tahoma" w:cs="Tahoma"/>
        </w:rPr>
        <w:t xml:space="preserve">. This is the approach taken by </w:t>
      </w:r>
      <w:r w:rsidR="001A1BA7">
        <w:rPr>
          <w:rFonts w:ascii="Tahoma" w:hAnsi="Tahoma" w:cs="Tahoma"/>
        </w:rPr>
        <w:t>Foundation Scotland</w:t>
      </w:r>
      <w:r w:rsidR="00F45BBE">
        <w:rPr>
          <w:rFonts w:ascii="Tahoma" w:hAnsi="Tahoma" w:cs="Tahoma"/>
        </w:rPr>
        <w:t xml:space="preserve"> </w:t>
      </w:r>
      <w:r w:rsidR="00796397">
        <w:rPr>
          <w:rFonts w:ascii="Tahoma" w:hAnsi="Tahoma" w:cs="Tahoma"/>
        </w:rPr>
        <w:t xml:space="preserve">whereby any community fund is protected under </w:t>
      </w:r>
      <w:r w:rsidR="00E70AD3">
        <w:rPr>
          <w:rFonts w:ascii="Tahoma" w:hAnsi="Tahoma" w:cs="Tahoma"/>
        </w:rPr>
        <w:t xml:space="preserve">its </w:t>
      </w:r>
      <w:r w:rsidR="00796397">
        <w:rPr>
          <w:rFonts w:ascii="Tahoma" w:hAnsi="Tahoma" w:cs="Tahoma"/>
        </w:rPr>
        <w:t xml:space="preserve">wider governance umbrella but all strategy and decision making about </w:t>
      </w:r>
      <w:r w:rsidR="001A1BA7">
        <w:rPr>
          <w:rFonts w:ascii="Tahoma" w:hAnsi="Tahoma" w:cs="Tahoma"/>
        </w:rPr>
        <w:t>community</w:t>
      </w:r>
      <w:r w:rsidR="00796397">
        <w:rPr>
          <w:rFonts w:ascii="Tahoma" w:hAnsi="Tahoma" w:cs="Tahoma"/>
        </w:rPr>
        <w:t xml:space="preserve"> fund</w:t>
      </w:r>
      <w:r w:rsidR="00F7271A">
        <w:rPr>
          <w:rFonts w:ascii="Tahoma" w:hAnsi="Tahoma" w:cs="Tahoma"/>
        </w:rPr>
        <w:t xml:space="preserve">s </w:t>
      </w:r>
      <w:r w:rsidR="00796397">
        <w:rPr>
          <w:rFonts w:ascii="Tahoma" w:hAnsi="Tahoma" w:cs="Tahoma"/>
        </w:rPr>
        <w:t xml:space="preserve">sits with a locally appointed </w:t>
      </w:r>
      <w:r w:rsidR="00676BA8">
        <w:rPr>
          <w:rFonts w:ascii="Tahoma" w:hAnsi="Tahoma" w:cs="Tahoma"/>
        </w:rPr>
        <w:t>C</w:t>
      </w:r>
      <w:r w:rsidR="00796397">
        <w:rPr>
          <w:rFonts w:ascii="Tahoma" w:hAnsi="Tahoma" w:cs="Tahoma"/>
        </w:rPr>
        <w:t xml:space="preserve">ommunity </w:t>
      </w:r>
      <w:r w:rsidR="00676BA8">
        <w:rPr>
          <w:rFonts w:ascii="Tahoma" w:hAnsi="Tahoma" w:cs="Tahoma"/>
        </w:rPr>
        <w:t>P</w:t>
      </w:r>
      <w:r w:rsidR="00796397">
        <w:rPr>
          <w:rFonts w:ascii="Tahoma" w:hAnsi="Tahoma" w:cs="Tahoma"/>
        </w:rPr>
        <w:t>anel.</w:t>
      </w:r>
      <w:r w:rsidR="00F7271A">
        <w:rPr>
          <w:rFonts w:ascii="Tahoma" w:hAnsi="Tahoma" w:cs="Tahoma"/>
        </w:rPr>
        <w:t xml:space="preserve"> Whichever arrangement is used the </w:t>
      </w:r>
      <w:proofErr w:type="gramStart"/>
      <w:r w:rsidR="00F7271A">
        <w:rPr>
          <w:rFonts w:ascii="Tahoma" w:hAnsi="Tahoma" w:cs="Tahoma"/>
        </w:rPr>
        <w:t>decision making</w:t>
      </w:r>
      <w:proofErr w:type="gramEnd"/>
      <w:r w:rsidR="00F7271A">
        <w:rPr>
          <w:rFonts w:ascii="Tahoma" w:hAnsi="Tahoma" w:cs="Tahoma"/>
        </w:rPr>
        <w:t xml:space="preserve"> body should have regular sight of the Fund’s financial position.</w:t>
      </w:r>
    </w:p>
    <w:p w14:paraId="60EE619C" w14:textId="77777777" w:rsidR="00673F12" w:rsidRDefault="00673F12" w:rsidP="0095142A">
      <w:pPr>
        <w:spacing w:line="360" w:lineRule="auto"/>
        <w:rPr>
          <w:rFonts w:ascii="Tahoma" w:hAnsi="Tahoma" w:cs="Tahoma"/>
          <w:b/>
          <w:sz w:val="24"/>
          <w:szCs w:val="24"/>
        </w:rPr>
      </w:pPr>
      <w:r>
        <w:rPr>
          <w:rFonts w:ascii="Tahoma" w:hAnsi="Tahoma" w:cs="Tahoma"/>
          <w:b/>
          <w:sz w:val="24"/>
          <w:szCs w:val="24"/>
        </w:rPr>
        <w:br w:type="page"/>
      </w:r>
    </w:p>
    <w:p w14:paraId="34238646" w14:textId="77777777" w:rsidR="000C78B9" w:rsidRPr="000E60B2" w:rsidRDefault="00685F88" w:rsidP="0034174B">
      <w:pPr>
        <w:pStyle w:val="Heading1"/>
      </w:pPr>
      <w:bookmarkStart w:id="8" w:name="_Toc381240535"/>
      <w:r>
        <w:lastRenderedPageBreak/>
        <w:t>E</w:t>
      </w:r>
      <w:r w:rsidR="0034174B">
        <w:tab/>
      </w:r>
      <w:r w:rsidR="000C78B9" w:rsidRPr="000E60B2">
        <w:t>Spending Well, Spending W</w:t>
      </w:r>
      <w:r w:rsidR="00BC2ACE" w:rsidRPr="000E60B2">
        <w:t>isely</w:t>
      </w:r>
      <w:bookmarkEnd w:id="8"/>
    </w:p>
    <w:p w14:paraId="51E2F4C9" w14:textId="77777777" w:rsidR="000C78B9" w:rsidRPr="00F45BBE" w:rsidRDefault="00676BA8" w:rsidP="00E15402">
      <w:pPr>
        <w:pBdr>
          <w:top w:val="single" w:sz="4" w:space="1" w:color="auto"/>
          <w:left w:val="single" w:sz="4" w:space="4" w:color="auto"/>
          <w:bottom w:val="single" w:sz="4" w:space="1" w:color="auto"/>
          <w:right w:val="single" w:sz="4" w:space="4" w:color="auto"/>
        </w:pBdr>
        <w:spacing w:line="360" w:lineRule="auto"/>
        <w:ind w:left="720"/>
        <w:rPr>
          <w:rFonts w:ascii="Tahoma" w:hAnsi="Tahoma" w:cs="Tahoma"/>
        </w:rPr>
      </w:pPr>
      <w:r>
        <w:rPr>
          <w:rFonts w:ascii="Tahoma" w:hAnsi="Tahoma" w:cs="Tahoma"/>
        </w:rPr>
        <w:t>Community ben</w:t>
      </w:r>
      <w:r w:rsidR="00D60AB7">
        <w:rPr>
          <w:rFonts w:ascii="Tahoma" w:hAnsi="Tahoma" w:cs="Tahoma"/>
        </w:rPr>
        <w:t>e</w:t>
      </w:r>
      <w:r>
        <w:rPr>
          <w:rFonts w:ascii="Tahoma" w:hAnsi="Tahoma" w:cs="Tahoma"/>
        </w:rPr>
        <w:t xml:space="preserve">fit funds </w:t>
      </w:r>
      <w:r w:rsidR="00C17D79">
        <w:rPr>
          <w:rFonts w:ascii="Tahoma" w:hAnsi="Tahoma" w:cs="Tahoma"/>
        </w:rPr>
        <w:t xml:space="preserve">from </w:t>
      </w:r>
      <w:r>
        <w:rPr>
          <w:rFonts w:ascii="Tahoma" w:hAnsi="Tahoma" w:cs="Tahoma"/>
        </w:rPr>
        <w:t xml:space="preserve">onshore wind represent a once in a generation opportunity. This investment in communities holds the potential to deliver long-term, sustainable outcomes at a local level. </w:t>
      </w:r>
      <w:r w:rsidR="000C78B9" w:rsidRPr="00F45BBE">
        <w:rPr>
          <w:rFonts w:ascii="Tahoma" w:hAnsi="Tahoma" w:cs="Tahoma"/>
        </w:rPr>
        <w:t>Communities are responding to th</w:t>
      </w:r>
      <w:r>
        <w:rPr>
          <w:rFonts w:ascii="Tahoma" w:hAnsi="Tahoma" w:cs="Tahoma"/>
        </w:rPr>
        <w:t>is</w:t>
      </w:r>
      <w:r w:rsidR="005329BD">
        <w:rPr>
          <w:rFonts w:ascii="Tahoma" w:hAnsi="Tahoma" w:cs="Tahoma"/>
        </w:rPr>
        <w:t xml:space="preserve"> </w:t>
      </w:r>
      <w:r w:rsidR="000C78B9" w:rsidRPr="00F45BBE">
        <w:rPr>
          <w:rFonts w:ascii="Tahoma" w:hAnsi="Tahoma" w:cs="Tahoma"/>
        </w:rPr>
        <w:t>opportunity in well intentioned ways</w:t>
      </w:r>
      <w:r w:rsidR="00D60AB7">
        <w:rPr>
          <w:rFonts w:ascii="Tahoma" w:hAnsi="Tahoma" w:cs="Tahoma"/>
        </w:rPr>
        <w:t xml:space="preserve"> but often </w:t>
      </w:r>
      <w:r w:rsidR="000C78B9" w:rsidRPr="00F45BBE">
        <w:rPr>
          <w:rFonts w:ascii="Tahoma" w:hAnsi="Tahoma" w:cs="Tahoma"/>
        </w:rPr>
        <w:t xml:space="preserve">support is required. But good practice is </w:t>
      </w:r>
      <w:proofErr w:type="gramStart"/>
      <w:r w:rsidR="000C78B9" w:rsidRPr="00F45BBE">
        <w:rPr>
          <w:rFonts w:ascii="Tahoma" w:hAnsi="Tahoma" w:cs="Tahoma"/>
        </w:rPr>
        <w:t>emerging</w:t>
      </w:r>
      <w:r w:rsidR="00673F12">
        <w:rPr>
          <w:rFonts w:ascii="Tahoma" w:hAnsi="Tahoma" w:cs="Tahoma"/>
        </w:rPr>
        <w:t>:</w:t>
      </w:r>
      <w:proofErr w:type="gramEnd"/>
      <w:r w:rsidR="00673F12">
        <w:rPr>
          <w:rFonts w:ascii="Tahoma" w:hAnsi="Tahoma" w:cs="Tahoma"/>
        </w:rPr>
        <w:t xml:space="preserve"> </w:t>
      </w:r>
      <w:r w:rsidR="000C78B9" w:rsidRPr="00F45BBE">
        <w:rPr>
          <w:rFonts w:ascii="Tahoma" w:hAnsi="Tahoma" w:cs="Tahoma"/>
        </w:rPr>
        <w:t xml:space="preserve">communities are learning by </w:t>
      </w:r>
      <w:r w:rsidR="006D2383" w:rsidRPr="00F45BBE">
        <w:rPr>
          <w:rFonts w:ascii="Tahoma" w:hAnsi="Tahoma" w:cs="Tahoma"/>
        </w:rPr>
        <w:t>doing</w:t>
      </w:r>
      <w:r w:rsidR="006D2383">
        <w:rPr>
          <w:rFonts w:ascii="Tahoma" w:hAnsi="Tahoma" w:cs="Tahoma"/>
        </w:rPr>
        <w:t>. There</w:t>
      </w:r>
      <w:r w:rsidR="000C78B9" w:rsidRPr="00F45BBE">
        <w:rPr>
          <w:rFonts w:ascii="Tahoma" w:hAnsi="Tahoma" w:cs="Tahoma"/>
        </w:rPr>
        <w:t xml:space="preserve"> is growing evidence of communities implementing longer term </w:t>
      </w:r>
      <w:r w:rsidR="0095142A">
        <w:rPr>
          <w:rFonts w:ascii="Tahoma" w:hAnsi="Tahoma" w:cs="Tahoma"/>
        </w:rPr>
        <w:t xml:space="preserve">investment </w:t>
      </w:r>
      <w:r w:rsidR="000C78B9" w:rsidRPr="00F45BBE">
        <w:rPr>
          <w:rFonts w:ascii="Tahoma" w:hAnsi="Tahoma" w:cs="Tahoma"/>
        </w:rPr>
        <w:t>strategies to try to ensure funds are utilised well and not ‘frittered away’.</w:t>
      </w:r>
      <w:r w:rsidR="00F6577D">
        <w:rPr>
          <w:rFonts w:ascii="Tahoma" w:hAnsi="Tahoma" w:cs="Tahoma"/>
        </w:rPr>
        <w:t xml:space="preserve"> This </w:t>
      </w:r>
      <w:r>
        <w:rPr>
          <w:rFonts w:ascii="Tahoma" w:hAnsi="Tahoma" w:cs="Tahoma"/>
        </w:rPr>
        <w:t xml:space="preserve">is </w:t>
      </w:r>
      <w:r w:rsidR="00F6577D">
        <w:rPr>
          <w:rFonts w:ascii="Tahoma" w:hAnsi="Tahoma" w:cs="Tahoma"/>
        </w:rPr>
        <w:t xml:space="preserve">helped </w:t>
      </w:r>
      <w:r w:rsidR="00651778">
        <w:rPr>
          <w:rFonts w:ascii="Tahoma" w:hAnsi="Tahoma" w:cs="Tahoma"/>
        </w:rPr>
        <w:t xml:space="preserve">when </w:t>
      </w:r>
      <w:r w:rsidR="00F6577D">
        <w:rPr>
          <w:rFonts w:ascii="Tahoma" w:hAnsi="Tahoma" w:cs="Tahoma"/>
        </w:rPr>
        <w:t xml:space="preserve">communities across the country </w:t>
      </w:r>
      <w:r w:rsidR="00651778">
        <w:rPr>
          <w:rFonts w:ascii="Tahoma" w:hAnsi="Tahoma" w:cs="Tahoma"/>
        </w:rPr>
        <w:t xml:space="preserve">have opportunities </w:t>
      </w:r>
      <w:r>
        <w:rPr>
          <w:rFonts w:ascii="Tahoma" w:hAnsi="Tahoma" w:cs="Tahoma"/>
        </w:rPr>
        <w:t>to come</w:t>
      </w:r>
      <w:r w:rsidR="00F6577D">
        <w:rPr>
          <w:rFonts w:ascii="Tahoma" w:hAnsi="Tahoma" w:cs="Tahoma"/>
        </w:rPr>
        <w:t xml:space="preserve"> together to identify common problems/solutions.</w:t>
      </w:r>
    </w:p>
    <w:p w14:paraId="0AD59632" w14:textId="77777777" w:rsidR="00685F88" w:rsidRDefault="00685F88" w:rsidP="00E15402">
      <w:pPr>
        <w:spacing w:line="360" w:lineRule="auto"/>
        <w:ind w:left="720" w:hanging="720"/>
        <w:rPr>
          <w:rFonts w:ascii="Tahoma" w:hAnsi="Tahoma" w:cs="Tahoma"/>
        </w:rPr>
      </w:pPr>
      <w:r>
        <w:rPr>
          <w:rFonts w:ascii="Tahoma" w:hAnsi="Tahoma" w:cs="Tahoma"/>
          <w:b/>
        </w:rPr>
        <w:t>30</w:t>
      </w:r>
      <w:r>
        <w:rPr>
          <w:rFonts w:ascii="Tahoma" w:hAnsi="Tahoma" w:cs="Tahoma"/>
          <w:b/>
        </w:rPr>
        <w:tab/>
      </w:r>
      <w:r w:rsidR="00BC2ACE" w:rsidRPr="00BC2ACE">
        <w:rPr>
          <w:rFonts w:ascii="Tahoma" w:hAnsi="Tahoma" w:cs="Tahoma"/>
          <w:b/>
        </w:rPr>
        <w:t>Communities may take a bit of time to fully understand the potential of the community fund</w:t>
      </w:r>
      <w:r w:rsidR="00A04B10">
        <w:rPr>
          <w:rFonts w:ascii="Tahoma" w:hAnsi="Tahoma" w:cs="Tahoma"/>
          <w:b/>
        </w:rPr>
        <w:t>.</w:t>
      </w:r>
    </w:p>
    <w:p w14:paraId="3EEFA11B" w14:textId="77777777" w:rsidR="000C78B9" w:rsidRPr="000C78B9" w:rsidRDefault="000C78B9" w:rsidP="00E15402">
      <w:pPr>
        <w:spacing w:line="360" w:lineRule="auto"/>
        <w:ind w:left="720"/>
        <w:rPr>
          <w:rFonts w:ascii="Tahoma" w:hAnsi="Tahoma" w:cs="Tahoma"/>
        </w:rPr>
      </w:pPr>
      <w:r w:rsidRPr="000C78B9">
        <w:rPr>
          <w:rFonts w:ascii="Tahoma" w:hAnsi="Tahoma" w:cs="Tahoma"/>
        </w:rPr>
        <w:t>For communities that may have limited experience, capacity and initially ambition – some early, open grant</w:t>
      </w:r>
      <w:r w:rsidR="00A04B10">
        <w:rPr>
          <w:rFonts w:ascii="Tahoma" w:hAnsi="Tahoma" w:cs="Tahoma"/>
        </w:rPr>
        <w:t>-</w:t>
      </w:r>
      <w:r w:rsidRPr="000C78B9">
        <w:rPr>
          <w:rFonts w:ascii="Tahoma" w:hAnsi="Tahoma" w:cs="Tahoma"/>
        </w:rPr>
        <w:t xml:space="preserve">making rounds can help fund some initial activity and help identify longer term themes or challenges. </w:t>
      </w:r>
      <w:proofErr w:type="gramStart"/>
      <w:r w:rsidRPr="000C78B9">
        <w:rPr>
          <w:rFonts w:ascii="Tahoma" w:hAnsi="Tahoma" w:cs="Tahoma"/>
        </w:rPr>
        <w:t>Also</w:t>
      </w:r>
      <w:proofErr w:type="gramEnd"/>
      <w:r w:rsidRPr="000C78B9">
        <w:rPr>
          <w:rFonts w:ascii="Tahoma" w:hAnsi="Tahoma" w:cs="Tahoma"/>
        </w:rPr>
        <w:t xml:space="preserve"> initial funding can begin to achieve a community’s ‘wish-list’, releasing energy and ambition for longer term, more strategic developments.</w:t>
      </w:r>
      <w:r w:rsidR="00F6577D">
        <w:rPr>
          <w:rFonts w:ascii="Tahoma" w:hAnsi="Tahoma" w:cs="Tahoma"/>
        </w:rPr>
        <w:t xml:space="preserve"> To help achieve this it is important that guidance and distribution of grants is open, simple and proves effective.</w:t>
      </w:r>
    </w:p>
    <w:p w14:paraId="0A045158" w14:textId="77777777" w:rsidR="00685F88" w:rsidRDefault="00685F88" w:rsidP="00E15402">
      <w:pPr>
        <w:pStyle w:val="ListParagraph"/>
        <w:spacing w:line="360" w:lineRule="auto"/>
        <w:ind w:hanging="720"/>
        <w:rPr>
          <w:rFonts w:ascii="Tahoma" w:hAnsi="Tahoma" w:cs="Tahoma"/>
          <w:b/>
        </w:rPr>
      </w:pPr>
      <w:r>
        <w:rPr>
          <w:rFonts w:ascii="Tahoma" w:hAnsi="Tahoma" w:cs="Tahoma"/>
          <w:b/>
        </w:rPr>
        <w:t>31</w:t>
      </w:r>
      <w:r>
        <w:rPr>
          <w:rFonts w:ascii="Tahoma" w:hAnsi="Tahoma" w:cs="Tahoma"/>
          <w:b/>
        </w:rPr>
        <w:tab/>
      </w:r>
      <w:r w:rsidR="00FE4B53" w:rsidRPr="00E47DB2">
        <w:rPr>
          <w:rFonts w:ascii="Tahoma" w:hAnsi="Tahoma" w:cs="Tahoma"/>
          <w:b/>
        </w:rPr>
        <w:t>Community funds do not have to reflect the conventions of</w:t>
      </w:r>
      <w:r w:rsidR="00FE4B53">
        <w:rPr>
          <w:rFonts w:ascii="Tahoma" w:hAnsi="Tahoma" w:cs="Tahoma"/>
          <w:b/>
        </w:rPr>
        <w:t xml:space="preserve"> much</w:t>
      </w:r>
      <w:r w:rsidR="00FE4B53" w:rsidRPr="00E47DB2">
        <w:rPr>
          <w:rFonts w:ascii="Tahoma" w:hAnsi="Tahoma" w:cs="Tahoma"/>
          <w:b/>
        </w:rPr>
        <w:t xml:space="preserve"> traditional </w:t>
      </w:r>
      <w:r w:rsidR="00FE4B53">
        <w:rPr>
          <w:rFonts w:ascii="Tahoma" w:hAnsi="Tahoma" w:cs="Tahoma"/>
          <w:b/>
        </w:rPr>
        <w:t>funding – they can be more flexible and r</w:t>
      </w:r>
      <w:r>
        <w:rPr>
          <w:rFonts w:ascii="Tahoma" w:hAnsi="Tahoma" w:cs="Tahoma"/>
          <w:b/>
        </w:rPr>
        <w:t>esponsive and less restrictive.</w:t>
      </w:r>
    </w:p>
    <w:p w14:paraId="62B149D9" w14:textId="77777777" w:rsidR="000C78B9" w:rsidRPr="00EA17B0" w:rsidRDefault="00BC2ACE" w:rsidP="00E15402">
      <w:pPr>
        <w:pStyle w:val="ListParagraph"/>
        <w:spacing w:line="360" w:lineRule="auto"/>
        <w:rPr>
          <w:rFonts w:ascii="Tahoma" w:hAnsi="Tahoma" w:cs="Tahoma"/>
          <w:b/>
        </w:rPr>
      </w:pPr>
      <w:r>
        <w:rPr>
          <w:rFonts w:ascii="Tahoma" w:hAnsi="Tahoma" w:cs="Tahoma"/>
        </w:rPr>
        <w:t>Whilst community funds should be distributed to reflect principles of fairness and transparency</w:t>
      </w:r>
      <w:r w:rsidR="00676BA8">
        <w:rPr>
          <w:rFonts w:ascii="Tahoma" w:hAnsi="Tahoma" w:cs="Tahoma"/>
        </w:rPr>
        <w:t>,</w:t>
      </w:r>
      <w:r>
        <w:rPr>
          <w:rFonts w:ascii="Tahoma" w:hAnsi="Tahoma" w:cs="Tahoma"/>
        </w:rPr>
        <w:t xml:space="preserve"> they can have significantly more flexibility than many traditional centralised </w:t>
      </w:r>
      <w:r w:rsidR="00676BA8">
        <w:rPr>
          <w:rFonts w:ascii="Tahoma" w:hAnsi="Tahoma" w:cs="Tahoma"/>
        </w:rPr>
        <w:t xml:space="preserve">(and especially public sector) </w:t>
      </w:r>
      <w:r>
        <w:rPr>
          <w:rFonts w:ascii="Tahoma" w:hAnsi="Tahoma" w:cs="Tahoma"/>
        </w:rPr>
        <w:t>funding streams. This</w:t>
      </w:r>
      <w:r w:rsidR="000C78B9" w:rsidRPr="000C78B9">
        <w:rPr>
          <w:rFonts w:ascii="Tahoma" w:hAnsi="Tahoma" w:cs="Tahoma"/>
        </w:rPr>
        <w:t xml:space="preserve"> flexibility can </w:t>
      </w:r>
      <w:r w:rsidR="00676BA8">
        <w:rPr>
          <w:rFonts w:ascii="Tahoma" w:hAnsi="Tahoma" w:cs="Tahoma"/>
        </w:rPr>
        <w:t>mean</w:t>
      </w:r>
      <w:r w:rsidR="000C78B9" w:rsidRPr="000C78B9">
        <w:rPr>
          <w:rFonts w:ascii="Tahoma" w:hAnsi="Tahoma" w:cs="Tahoma"/>
        </w:rPr>
        <w:t xml:space="preserve"> ensur</w:t>
      </w:r>
      <w:r w:rsidR="00676BA8">
        <w:rPr>
          <w:rFonts w:ascii="Tahoma" w:hAnsi="Tahoma" w:cs="Tahoma"/>
        </w:rPr>
        <w:t>ing</w:t>
      </w:r>
      <w:r w:rsidR="000C78B9" w:rsidRPr="000C78B9">
        <w:rPr>
          <w:rFonts w:ascii="Tahoma" w:hAnsi="Tahoma" w:cs="Tahoma"/>
        </w:rPr>
        <w:t xml:space="preserve"> a set up that best fits </w:t>
      </w:r>
      <w:r w:rsidR="00676BA8">
        <w:rPr>
          <w:rFonts w:ascii="Tahoma" w:hAnsi="Tahoma" w:cs="Tahoma"/>
        </w:rPr>
        <w:t xml:space="preserve">the </w:t>
      </w:r>
      <w:r w:rsidR="00676BA8" w:rsidRPr="000C78B9">
        <w:rPr>
          <w:rFonts w:ascii="Tahoma" w:hAnsi="Tahoma" w:cs="Tahoma"/>
        </w:rPr>
        <w:t>communit</w:t>
      </w:r>
      <w:r w:rsidR="00676BA8">
        <w:rPr>
          <w:rFonts w:ascii="Tahoma" w:hAnsi="Tahoma" w:cs="Tahoma"/>
        </w:rPr>
        <w:t>y in question becomes overwhelming</w:t>
      </w:r>
      <w:r w:rsidR="000C78B9" w:rsidRPr="000C78B9">
        <w:rPr>
          <w:rFonts w:ascii="Tahoma" w:hAnsi="Tahoma" w:cs="Tahoma"/>
        </w:rPr>
        <w:t>. It is important that communities don’t get locked into processes or approaches that become</w:t>
      </w:r>
      <w:r>
        <w:rPr>
          <w:rFonts w:ascii="Tahoma" w:hAnsi="Tahoma" w:cs="Tahoma"/>
        </w:rPr>
        <w:t xml:space="preserve"> restrictive or</w:t>
      </w:r>
      <w:r w:rsidR="000C78B9" w:rsidRPr="000C78B9">
        <w:rPr>
          <w:rFonts w:ascii="Tahoma" w:hAnsi="Tahoma" w:cs="Tahoma"/>
        </w:rPr>
        <w:t xml:space="preserve"> unhelpful further down the line. </w:t>
      </w:r>
    </w:p>
    <w:p w14:paraId="466B0277" w14:textId="77777777" w:rsidR="00DE41E2" w:rsidRDefault="00DE41E2" w:rsidP="00E15402">
      <w:pPr>
        <w:spacing w:line="360" w:lineRule="auto"/>
        <w:ind w:left="720"/>
        <w:rPr>
          <w:rFonts w:ascii="Tahoma" w:hAnsi="Tahoma" w:cs="Tahoma"/>
        </w:rPr>
      </w:pPr>
      <w:r w:rsidRPr="000C78B9">
        <w:rPr>
          <w:rFonts w:ascii="Tahoma" w:hAnsi="Tahoma" w:cs="Tahoma"/>
        </w:rPr>
        <w:t>Community funds don’t need to be distributed via a conventional competitive, grant</w:t>
      </w:r>
      <w:r w:rsidR="00A04B10">
        <w:rPr>
          <w:rFonts w:ascii="Tahoma" w:hAnsi="Tahoma" w:cs="Tahoma"/>
        </w:rPr>
        <w:t>-</w:t>
      </w:r>
      <w:r w:rsidRPr="000C78B9">
        <w:rPr>
          <w:rFonts w:ascii="Tahoma" w:hAnsi="Tahoma" w:cs="Tahoma"/>
        </w:rPr>
        <w:t xml:space="preserve">making process. </w:t>
      </w:r>
      <w:r w:rsidRPr="006219FB">
        <w:rPr>
          <w:rFonts w:ascii="Tahoma" w:hAnsi="Tahoma" w:cs="Tahoma"/>
        </w:rPr>
        <w:t>A community plan</w:t>
      </w:r>
      <w:r w:rsidR="00676BA8" w:rsidRPr="006219FB">
        <w:rPr>
          <w:rFonts w:ascii="Tahoma" w:hAnsi="Tahoma" w:cs="Tahoma"/>
        </w:rPr>
        <w:t>,</w:t>
      </w:r>
      <w:r w:rsidRPr="006219FB">
        <w:rPr>
          <w:rFonts w:ascii="Tahoma" w:hAnsi="Tahoma" w:cs="Tahoma"/>
        </w:rPr>
        <w:t xml:space="preserve"> which is </w:t>
      </w:r>
      <w:r w:rsidR="00676BA8" w:rsidRPr="006219FB">
        <w:rPr>
          <w:rFonts w:ascii="Tahoma" w:hAnsi="Tahoma" w:cs="Tahoma"/>
        </w:rPr>
        <w:t xml:space="preserve">regularly </w:t>
      </w:r>
      <w:r w:rsidRPr="006219FB">
        <w:rPr>
          <w:rFonts w:ascii="Tahoma" w:hAnsi="Tahoma" w:cs="Tahoma"/>
        </w:rPr>
        <w:t>reviewed</w:t>
      </w:r>
      <w:r w:rsidR="00676BA8" w:rsidRPr="006219FB">
        <w:rPr>
          <w:rFonts w:ascii="Tahoma" w:hAnsi="Tahoma" w:cs="Tahoma"/>
        </w:rPr>
        <w:t>,</w:t>
      </w:r>
      <w:r w:rsidRPr="006219FB">
        <w:rPr>
          <w:rFonts w:ascii="Tahoma" w:hAnsi="Tahoma" w:cs="Tahoma"/>
        </w:rPr>
        <w:t xml:space="preserve"> can</w:t>
      </w:r>
      <w:r w:rsidR="00651778" w:rsidRPr="006219FB">
        <w:rPr>
          <w:rFonts w:ascii="Tahoma" w:hAnsi="Tahoma" w:cs="Tahoma"/>
        </w:rPr>
        <w:t>, for example,</w:t>
      </w:r>
      <w:r w:rsidRPr="006219FB">
        <w:rPr>
          <w:rFonts w:ascii="Tahoma" w:hAnsi="Tahoma" w:cs="Tahoma"/>
        </w:rPr>
        <w:t xml:space="preserve"> identify a range of projects or initiatives </w:t>
      </w:r>
      <w:r w:rsidR="00651778" w:rsidRPr="006219FB">
        <w:rPr>
          <w:rFonts w:ascii="Tahoma" w:hAnsi="Tahoma" w:cs="Tahoma"/>
        </w:rPr>
        <w:t xml:space="preserve">which then receive </w:t>
      </w:r>
      <w:r w:rsidR="006219FB">
        <w:rPr>
          <w:rFonts w:ascii="Tahoma" w:hAnsi="Tahoma" w:cs="Tahoma"/>
        </w:rPr>
        <w:t xml:space="preserve">grant payments directly from the fund administrator. </w:t>
      </w:r>
      <w:r w:rsidR="00651778" w:rsidRPr="006219FB">
        <w:rPr>
          <w:rFonts w:ascii="Tahoma" w:hAnsi="Tahoma" w:cs="Tahoma"/>
        </w:rPr>
        <w:t>Community funds could also provide loan finance and a resource for social investment.</w:t>
      </w:r>
      <w:r w:rsidR="00651778">
        <w:rPr>
          <w:rFonts w:ascii="Tahoma" w:hAnsi="Tahoma" w:cs="Tahoma"/>
        </w:rPr>
        <w:t xml:space="preserve"> </w:t>
      </w:r>
    </w:p>
    <w:p w14:paraId="124A7A02" w14:textId="77777777" w:rsidR="00BD6FF4" w:rsidRDefault="00BD6FF4" w:rsidP="004A64AD">
      <w:pPr>
        <w:spacing w:line="360" w:lineRule="auto"/>
        <w:rPr>
          <w:rFonts w:ascii="Tahoma" w:hAnsi="Tahoma" w:cs="Tahoma"/>
          <w:b/>
        </w:rPr>
      </w:pPr>
    </w:p>
    <w:p w14:paraId="4E374BFC" w14:textId="77777777" w:rsidR="00685F88" w:rsidRDefault="00685F88" w:rsidP="00E15402">
      <w:pPr>
        <w:spacing w:line="360" w:lineRule="auto"/>
        <w:ind w:left="720" w:hanging="720"/>
        <w:rPr>
          <w:rFonts w:ascii="Tahoma" w:hAnsi="Tahoma" w:cs="Tahoma"/>
          <w:b/>
        </w:rPr>
      </w:pPr>
      <w:r>
        <w:rPr>
          <w:rFonts w:ascii="Tahoma" w:hAnsi="Tahoma" w:cs="Tahoma"/>
          <w:b/>
        </w:rPr>
        <w:lastRenderedPageBreak/>
        <w:t>32</w:t>
      </w:r>
      <w:r>
        <w:rPr>
          <w:rFonts w:ascii="Tahoma" w:hAnsi="Tahoma" w:cs="Tahoma"/>
          <w:b/>
        </w:rPr>
        <w:tab/>
      </w:r>
      <w:r w:rsidR="00A716FB" w:rsidRPr="00E177C4">
        <w:rPr>
          <w:rFonts w:ascii="Tahoma" w:hAnsi="Tahoma" w:cs="Tahoma"/>
          <w:b/>
        </w:rPr>
        <w:t xml:space="preserve">Communities </w:t>
      </w:r>
      <w:r w:rsidR="00A716FB">
        <w:rPr>
          <w:rFonts w:ascii="Tahoma" w:hAnsi="Tahoma" w:cs="Tahoma"/>
          <w:b/>
        </w:rPr>
        <w:t>value quality facilitation and support</w:t>
      </w:r>
      <w:r w:rsidR="00A716FB" w:rsidRPr="00E177C4">
        <w:rPr>
          <w:rFonts w:ascii="Tahoma" w:hAnsi="Tahoma" w:cs="Tahoma"/>
          <w:b/>
        </w:rPr>
        <w:t xml:space="preserve"> </w:t>
      </w:r>
      <w:r w:rsidR="00676BA8">
        <w:rPr>
          <w:rFonts w:ascii="Tahoma" w:hAnsi="Tahoma" w:cs="Tahoma"/>
          <w:b/>
        </w:rPr>
        <w:t>to enable</w:t>
      </w:r>
      <w:r w:rsidR="00A716FB" w:rsidRPr="00E177C4">
        <w:rPr>
          <w:rFonts w:ascii="Tahoma" w:hAnsi="Tahoma" w:cs="Tahoma"/>
          <w:b/>
        </w:rPr>
        <w:t xml:space="preserve"> thinking and planning</w:t>
      </w:r>
      <w:r w:rsidR="00676BA8">
        <w:rPr>
          <w:rFonts w:ascii="Tahoma" w:hAnsi="Tahoma" w:cs="Tahoma"/>
          <w:b/>
        </w:rPr>
        <w:t xml:space="preserve"> </w:t>
      </w:r>
      <w:r w:rsidR="00D458AF">
        <w:rPr>
          <w:rFonts w:ascii="Tahoma" w:hAnsi="Tahoma" w:cs="Tahoma"/>
          <w:b/>
        </w:rPr>
        <w:t>around</w:t>
      </w:r>
      <w:r w:rsidR="00676BA8">
        <w:rPr>
          <w:rFonts w:ascii="Tahoma" w:hAnsi="Tahoma" w:cs="Tahoma"/>
          <w:b/>
        </w:rPr>
        <w:t xml:space="preserve"> the future of the fund</w:t>
      </w:r>
      <w:r w:rsidR="00A716FB">
        <w:rPr>
          <w:rFonts w:ascii="Tahoma" w:hAnsi="Tahoma" w:cs="Tahoma"/>
          <w:b/>
        </w:rPr>
        <w:t>.</w:t>
      </w:r>
    </w:p>
    <w:p w14:paraId="3A6AD14C" w14:textId="77777777" w:rsidR="00C75B17" w:rsidRDefault="00C75B17" w:rsidP="00E15402">
      <w:pPr>
        <w:spacing w:line="360" w:lineRule="auto"/>
        <w:ind w:left="720"/>
        <w:rPr>
          <w:rFonts w:ascii="Tahoma" w:hAnsi="Tahoma" w:cs="Tahoma"/>
        </w:rPr>
      </w:pPr>
      <w:r w:rsidRPr="000C78B9">
        <w:rPr>
          <w:rFonts w:ascii="Tahoma" w:hAnsi="Tahoma" w:cs="Tahoma"/>
        </w:rPr>
        <w:t xml:space="preserve">Many communities </w:t>
      </w:r>
      <w:r w:rsidR="00297077">
        <w:rPr>
          <w:rFonts w:ascii="Tahoma" w:hAnsi="Tahoma" w:cs="Tahoma"/>
        </w:rPr>
        <w:t xml:space="preserve">are beginning to </w:t>
      </w:r>
      <w:r w:rsidRPr="000C78B9">
        <w:rPr>
          <w:rFonts w:ascii="Tahoma" w:hAnsi="Tahoma" w:cs="Tahoma"/>
        </w:rPr>
        <w:t xml:space="preserve">recognise these funds as being their opportunity for regenerating their communities. Whilst they don’t necessarily have all the answers </w:t>
      </w:r>
      <w:r>
        <w:rPr>
          <w:rFonts w:ascii="Tahoma" w:hAnsi="Tahoma" w:cs="Tahoma"/>
        </w:rPr>
        <w:t>as to</w:t>
      </w:r>
      <w:r w:rsidRPr="000C78B9">
        <w:rPr>
          <w:rFonts w:ascii="Tahoma" w:hAnsi="Tahoma" w:cs="Tahoma"/>
        </w:rPr>
        <w:t xml:space="preserve"> how to go about achieving this, many are seizing the opportunity to try and make a difference – in the short and long term – to the sustainability of their community and </w:t>
      </w:r>
      <w:r w:rsidR="00C17D79" w:rsidRPr="000C78B9">
        <w:rPr>
          <w:rFonts w:ascii="Tahoma" w:hAnsi="Tahoma" w:cs="Tahoma"/>
        </w:rPr>
        <w:t>well-being</w:t>
      </w:r>
      <w:r w:rsidRPr="000C78B9">
        <w:rPr>
          <w:rFonts w:ascii="Tahoma" w:hAnsi="Tahoma" w:cs="Tahoma"/>
        </w:rPr>
        <w:t xml:space="preserve"> of those </w:t>
      </w:r>
      <w:r>
        <w:rPr>
          <w:rFonts w:ascii="Tahoma" w:hAnsi="Tahoma" w:cs="Tahoma"/>
        </w:rPr>
        <w:t xml:space="preserve">who live, </w:t>
      </w:r>
      <w:proofErr w:type="gramStart"/>
      <w:r>
        <w:rPr>
          <w:rFonts w:ascii="Tahoma" w:hAnsi="Tahoma" w:cs="Tahoma"/>
        </w:rPr>
        <w:t>work</w:t>
      </w:r>
      <w:proofErr w:type="gramEnd"/>
      <w:r>
        <w:rPr>
          <w:rFonts w:ascii="Tahoma" w:hAnsi="Tahoma" w:cs="Tahoma"/>
        </w:rPr>
        <w:t xml:space="preserve"> and visit there.</w:t>
      </w:r>
      <w:r w:rsidR="00297077">
        <w:rPr>
          <w:rFonts w:ascii="Tahoma" w:hAnsi="Tahoma" w:cs="Tahoma"/>
        </w:rPr>
        <w:t xml:space="preserve"> </w:t>
      </w:r>
      <w:r w:rsidR="00297077" w:rsidRPr="000C78B9">
        <w:rPr>
          <w:rFonts w:ascii="Tahoma" w:hAnsi="Tahoma" w:cs="Tahoma"/>
        </w:rPr>
        <w:t xml:space="preserve">But many appreciate good quality support </w:t>
      </w:r>
      <w:r w:rsidR="00EB17FD">
        <w:rPr>
          <w:rFonts w:ascii="Tahoma" w:hAnsi="Tahoma" w:cs="Tahoma"/>
        </w:rPr>
        <w:t xml:space="preserve">– which may be locally available - </w:t>
      </w:r>
      <w:r w:rsidR="00297077" w:rsidRPr="000C78B9">
        <w:rPr>
          <w:rFonts w:ascii="Tahoma" w:hAnsi="Tahoma" w:cs="Tahoma"/>
        </w:rPr>
        <w:t xml:space="preserve">to assist them in </w:t>
      </w:r>
      <w:r w:rsidR="00297077">
        <w:rPr>
          <w:rFonts w:ascii="Tahoma" w:hAnsi="Tahoma" w:cs="Tahoma"/>
        </w:rPr>
        <w:t xml:space="preserve">consulting and </w:t>
      </w:r>
      <w:r w:rsidR="00297077" w:rsidRPr="000C78B9">
        <w:rPr>
          <w:rFonts w:ascii="Tahoma" w:hAnsi="Tahoma" w:cs="Tahoma"/>
        </w:rPr>
        <w:t>planning where and how community fund income can help achieve optimum impact</w:t>
      </w:r>
      <w:r w:rsidR="00297077">
        <w:rPr>
          <w:rFonts w:ascii="Tahoma" w:hAnsi="Tahoma" w:cs="Tahoma"/>
        </w:rPr>
        <w:t>.</w:t>
      </w:r>
    </w:p>
    <w:p w14:paraId="2EEC26C7" w14:textId="77777777" w:rsidR="009E5E26" w:rsidRDefault="00A716FB" w:rsidP="00E15402">
      <w:pPr>
        <w:spacing w:line="360" w:lineRule="auto"/>
        <w:ind w:firstLine="720"/>
        <w:rPr>
          <w:rFonts w:ascii="Tahoma" w:hAnsi="Tahoma" w:cs="Tahoma"/>
        </w:rPr>
      </w:pPr>
      <w:r w:rsidRPr="000C78B9">
        <w:rPr>
          <w:rFonts w:ascii="Tahoma" w:hAnsi="Tahoma" w:cs="Tahoma"/>
        </w:rPr>
        <w:t xml:space="preserve">Many </w:t>
      </w:r>
      <w:r>
        <w:rPr>
          <w:rFonts w:ascii="Tahoma" w:hAnsi="Tahoma" w:cs="Tahoma"/>
        </w:rPr>
        <w:t xml:space="preserve">communities </w:t>
      </w:r>
      <w:r w:rsidRPr="000C78B9">
        <w:rPr>
          <w:rFonts w:ascii="Tahoma" w:hAnsi="Tahoma" w:cs="Tahoma"/>
        </w:rPr>
        <w:t xml:space="preserve">have </w:t>
      </w:r>
      <w:r w:rsidR="00676BA8">
        <w:rPr>
          <w:rFonts w:ascii="Tahoma" w:hAnsi="Tahoma" w:cs="Tahoma"/>
        </w:rPr>
        <w:t xml:space="preserve">had </w:t>
      </w:r>
      <w:r w:rsidRPr="000C78B9">
        <w:rPr>
          <w:rFonts w:ascii="Tahoma" w:hAnsi="Tahoma" w:cs="Tahoma"/>
        </w:rPr>
        <w:t xml:space="preserve">poor experiences of </w:t>
      </w:r>
      <w:r w:rsidR="00C75B17">
        <w:rPr>
          <w:rFonts w:ascii="Tahoma" w:hAnsi="Tahoma" w:cs="Tahoma"/>
        </w:rPr>
        <w:t>being consulted</w:t>
      </w:r>
      <w:r w:rsidRPr="000C78B9">
        <w:rPr>
          <w:rFonts w:ascii="Tahoma" w:hAnsi="Tahoma" w:cs="Tahoma"/>
        </w:rPr>
        <w:t>, in part because</w:t>
      </w:r>
      <w:r w:rsidR="009E5E26">
        <w:rPr>
          <w:rFonts w:ascii="Tahoma" w:hAnsi="Tahoma" w:cs="Tahoma"/>
        </w:rPr>
        <w:t>:</w:t>
      </w:r>
      <w:r w:rsidRPr="000C78B9">
        <w:rPr>
          <w:rFonts w:ascii="Tahoma" w:hAnsi="Tahoma" w:cs="Tahoma"/>
        </w:rPr>
        <w:t xml:space="preserve"> </w:t>
      </w:r>
    </w:p>
    <w:p w14:paraId="349875CA" w14:textId="77777777" w:rsidR="009E5E26" w:rsidRDefault="00A716FB" w:rsidP="00A55413">
      <w:pPr>
        <w:pStyle w:val="ListParagraph"/>
        <w:numPr>
          <w:ilvl w:val="0"/>
          <w:numId w:val="25"/>
        </w:numPr>
        <w:spacing w:line="360" w:lineRule="auto"/>
        <w:rPr>
          <w:rFonts w:ascii="Tahoma" w:hAnsi="Tahoma" w:cs="Tahoma"/>
        </w:rPr>
      </w:pPr>
      <w:r w:rsidRPr="00A55413">
        <w:rPr>
          <w:rFonts w:ascii="Tahoma" w:hAnsi="Tahoma" w:cs="Tahoma"/>
        </w:rPr>
        <w:t>they didn’t feel listened to</w:t>
      </w:r>
      <w:r w:rsidR="009E5E26" w:rsidRPr="00A55413">
        <w:rPr>
          <w:rFonts w:ascii="Tahoma" w:hAnsi="Tahoma" w:cs="Tahoma"/>
        </w:rPr>
        <w:t>,</w:t>
      </w:r>
      <w:r w:rsidRPr="00A55413">
        <w:rPr>
          <w:rFonts w:ascii="Tahoma" w:hAnsi="Tahoma" w:cs="Tahoma"/>
        </w:rPr>
        <w:t xml:space="preserve"> or felt their contribution was tokenistic and the outcome was already </w:t>
      </w:r>
      <w:proofErr w:type="gramStart"/>
      <w:r w:rsidRPr="00A55413">
        <w:rPr>
          <w:rFonts w:ascii="Tahoma" w:hAnsi="Tahoma" w:cs="Tahoma"/>
        </w:rPr>
        <w:t>decided</w:t>
      </w:r>
      <w:r w:rsidR="009E5E26">
        <w:rPr>
          <w:rFonts w:ascii="Tahoma" w:hAnsi="Tahoma" w:cs="Tahoma"/>
        </w:rPr>
        <w:t>;</w:t>
      </w:r>
      <w:proofErr w:type="gramEnd"/>
      <w:r w:rsidRPr="00A55413">
        <w:rPr>
          <w:rFonts w:ascii="Tahoma" w:hAnsi="Tahoma" w:cs="Tahoma"/>
        </w:rPr>
        <w:t xml:space="preserve"> </w:t>
      </w:r>
    </w:p>
    <w:p w14:paraId="57EB8386" w14:textId="77777777" w:rsidR="009E5E26" w:rsidRDefault="00A716FB" w:rsidP="00A55413">
      <w:pPr>
        <w:pStyle w:val="ListParagraph"/>
        <w:numPr>
          <w:ilvl w:val="0"/>
          <w:numId w:val="25"/>
        </w:numPr>
        <w:spacing w:line="360" w:lineRule="auto"/>
        <w:rPr>
          <w:rFonts w:ascii="Tahoma" w:hAnsi="Tahoma" w:cs="Tahoma"/>
        </w:rPr>
      </w:pPr>
      <w:r w:rsidRPr="00A55413">
        <w:rPr>
          <w:rFonts w:ascii="Tahoma" w:hAnsi="Tahoma" w:cs="Tahoma"/>
        </w:rPr>
        <w:t xml:space="preserve">no feedback </w:t>
      </w:r>
      <w:r w:rsidR="00676BA8" w:rsidRPr="00A55413">
        <w:rPr>
          <w:rFonts w:ascii="Tahoma" w:hAnsi="Tahoma" w:cs="Tahoma"/>
        </w:rPr>
        <w:t xml:space="preserve">was </w:t>
      </w:r>
      <w:r w:rsidRPr="00A55413">
        <w:rPr>
          <w:rFonts w:ascii="Tahoma" w:hAnsi="Tahoma" w:cs="Tahoma"/>
        </w:rPr>
        <w:t xml:space="preserve">given after the consultation </w:t>
      </w:r>
    </w:p>
    <w:p w14:paraId="01218DEA" w14:textId="77777777" w:rsidR="009E5E26" w:rsidRDefault="00A716FB" w:rsidP="00A55413">
      <w:pPr>
        <w:pStyle w:val="ListParagraph"/>
        <w:numPr>
          <w:ilvl w:val="0"/>
          <w:numId w:val="25"/>
        </w:numPr>
        <w:spacing w:line="360" w:lineRule="auto"/>
        <w:rPr>
          <w:rFonts w:ascii="Tahoma" w:hAnsi="Tahoma" w:cs="Tahoma"/>
        </w:rPr>
      </w:pPr>
      <w:r w:rsidRPr="00A55413">
        <w:rPr>
          <w:rFonts w:ascii="Tahoma" w:hAnsi="Tahoma" w:cs="Tahoma"/>
        </w:rPr>
        <w:t xml:space="preserve">there </w:t>
      </w:r>
      <w:r w:rsidR="00676BA8" w:rsidRPr="00A55413">
        <w:rPr>
          <w:rFonts w:ascii="Tahoma" w:hAnsi="Tahoma" w:cs="Tahoma"/>
        </w:rPr>
        <w:t xml:space="preserve">was </w:t>
      </w:r>
      <w:r w:rsidRPr="00A55413">
        <w:rPr>
          <w:rFonts w:ascii="Tahoma" w:hAnsi="Tahoma" w:cs="Tahoma"/>
        </w:rPr>
        <w:t xml:space="preserve">often no visible impact resulting from it. </w:t>
      </w:r>
    </w:p>
    <w:p w14:paraId="7F4E0280" w14:textId="77777777" w:rsidR="00A716FB" w:rsidRPr="00A55413" w:rsidRDefault="00A716FB" w:rsidP="00E15402">
      <w:pPr>
        <w:spacing w:line="360" w:lineRule="auto"/>
        <w:ind w:left="720"/>
        <w:rPr>
          <w:rFonts w:ascii="Tahoma" w:hAnsi="Tahoma" w:cs="Tahoma"/>
        </w:rPr>
      </w:pPr>
      <w:r w:rsidRPr="00A55413">
        <w:rPr>
          <w:rFonts w:ascii="Tahoma" w:hAnsi="Tahoma" w:cs="Tahoma"/>
        </w:rPr>
        <w:t xml:space="preserve">Communities are likely to engage more productively </w:t>
      </w:r>
      <w:r w:rsidR="00297077" w:rsidRPr="00A55413">
        <w:rPr>
          <w:rFonts w:ascii="Tahoma" w:hAnsi="Tahoma" w:cs="Tahoma"/>
        </w:rPr>
        <w:t xml:space="preserve">in the consultation and planning </w:t>
      </w:r>
      <w:r w:rsidRPr="00A55413">
        <w:rPr>
          <w:rFonts w:ascii="Tahoma" w:hAnsi="Tahoma" w:cs="Tahoma"/>
        </w:rPr>
        <w:t xml:space="preserve">when they sense some level of ownership of </w:t>
      </w:r>
      <w:proofErr w:type="gramStart"/>
      <w:r w:rsidR="00297077" w:rsidRPr="00A55413">
        <w:rPr>
          <w:rFonts w:ascii="Tahoma" w:hAnsi="Tahoma" w:cs="Tahoma"/>
        </w:rPr>
        <w:t>a</w:t>
      </w:r>
      <w:r w:rsidRPr="00A55413">
        <w:rPr>
          <w:rFonts w:ascii="Tahoma" w:hAnsi="Tahoma" w:cs="Tahoma"/>
        </w:rPr>
        <w:t xml:space="preserve">  process</w:t>
      </w:r>
      <w:proofErr w:type="gramEnd"/>
      <w:r w:rsidRPr="00A55413">
        <w:rPr>
          <w:rFonts w:ascii="Tahoma" w:hAnsi="Tahoma" w:cs="Tahoma"/>
        </w:rPr>
        <w:t xml:space="preserve"> that encourage</w:t>
      </w:r>
      <w:r w:rsidR="00297077" w:rsidRPr="00A55413">
        <w:rPr>
          <w:rFonts w:ascii="Tahoma" w:hAnsi="Tahoma" w:cs="Tahoma"/>
        </w:rPr>
        <w:t xml:space="preserve">s genuine </w:t>
      </w:r>
      <w:r w:rsidRPr="00A55413">
        <w:rPr>
          <w:rFonts w:ascii="Tahoma" w:hAnsi="Tahoma" w:cs="Tahoma"/>
        </w:rPr>
        <w:t>discussion and dialogue</w:t>
      </w:r>
      <w:r w:rsidR="00EB17FD" w:rsidRPr="00A55413">
        <w:rPr>
          <w:rFonts w:ascii="Tahoma" w:hAnsi="Tahoma" w:cs="Tahoma"/>
        </w:rPr>
        <w:t>. An</w:t>
      </w:r>
      <w:r w:rsidR="00297077" w:rsidRPr="00A55413">
        <w:rPr>
          <w:rFonts w:ascii="Tahoma" w:hAnsi="Tahoma" w:cs="Tahoma"/>
        </w:rPr>
        <w:t xml:space="preserve">y community plan linked </w:t>
      </w:r>
      <w:r w:rsidR="00EB17FD" w:rsidRPr="00A55413">
        <w:rPr>
          <w:rFonts w:ascii="Tahoma" w:hAnsi="Tahoma" w:cs="Tahoma"/>
        </w:rPr>
        <w:t>to</w:t>
      </w:r>
      <w:r w:rsidR="00297077" w:rsidRPr="00A55413">
        <w:rPr>
          <w:rFonts w:ascii="Tahoma" w:hAnsi="Tahoma" w:cs="Tahoma"/>
        </w:rPr>
        <w:t xml:space="preserve"> a community fund should be periodically reviewed to take account of the changing needs and opportunities in an area.</w:t>
      </w:r>
    </w:p>
    <w:p w14:paraId="6EC2E70D" w14:textId="77777777" w:rsidR="00685F88" w:rsidRDefault="00685F88" w:rsidP="00E15402">
      <w:pPr>
        <w:spacing w:line="360" w:lineRule="auto"/>
        <w:ind w:left="720" w:hanging="720"/>
        <w:rPr>
          <w:rFonts w:ascii="Tahoma" w:hAnsi="Tahoma" w:cs="Tahoma"/>
        </w:rPr>
      </w:pPr>
      <w:r>
        <w:rPr>
          <w:rFonts w:ascii="Tahoma" w:hAnsi="Tahoma" w:cs="Tahoma"/>
          <w:b/>
        </w:rPr>
        <w:t>33</w:t>
      </w:r>
      <w:r>
        <w:rPr>
          <w:rFonts w:ascii="Tahoma" w:hAnsi="Tahoma" w:cs="Tahoma"/>
          <w:b/>
        </w:rPr>
        <w:tab/>
      </w:r>
      <w:r w:rsidR="00093A04" w:rsidRPr="00673F12">
        <w:rPr>
          <w:rFonts w:ascii="Tahoma" w:hAnsi="Tahoma" w:cs="Tahoma"/>
          <w:b/>
        </w:rPr>
        <w:t>Communities will further benefit when they consider how community funds can catalyse</w:t>
      </w:r>
      <w:r w:rsidR="00093A04">
        <w:rPr>
          <w:rFonts w:ascii="Tahoma" w:hAnsi="Tahoma" w:cs="Tahoma"/>
          <w:b/>
        </w:rPr>
        <w:t xml:space="preserve"> wider</w:t>
      </w:r>
      <w:r w:rsidR="00093A04" w:rsidRPr="00673F12">
        <w:rPr>
          <w:rFonts w:ascii="Tahoma" w:hAnsi="Tahoma" w:cs="Tahoma"/>
          <w:b/>
        </w:rPr>
        <w:t xml:space="preserve"> sustainable income </w:t>
      </w:r>
      <w:r w:rsidR="00093A04">
        <w:rPr>
          <w:rFonts w:ascii="Tahoma" w:hAnsi="Tahoma" w:cs="Tahoma"/>
          <w:b/>
        </w:rPr>
        <w:t>earning for a community</w:t>
      </w:r>
      <w:r w:rsidR="00093A04" w:rsidRPr="00673F12">
        <w:rPr>
          <w:rFonts w:ascii="Tahoma" w:hAnsi="Tahoma" w:cs="Tahoma"/>
          <w:b/>
        </w:rPr>
        <w:t>.</w:t>
      </w:r>
      <w:r>
        <w:rPr>
          <w:rFonts w:ascii="Tahoma" w:hAnsi="Tahoma" w:cs="Tahoma"/>
        </w:rPr>
        <w:t xml:space="preserve"> </w:t>
      </w:r>
    </w:p>
    <w:p w14:paraId="4626E185" w14:textId="77777777" w:rsidR="00093A04" w:rsidRPr="00F45BBE" w:rsidRDefault="00093A04" w:rsidP="00E15402">
      <w:pPr>
        <w:spacing w:line="360" w:lineRule="auto"/>
        <w:ind w:left="720"/>
        <w:rPr>
          <w:rFonts w:ascii="Tahoma" w:hAnsi="Tahoma" w:cs="Tahoma"/>
        </w:rPr>
      </w:pPr>
      <w:r>
        <w:rPr>
          <w:rFonts w:ascii="Tahoma" w:hAnsi="Tahoma" w:cs="Tahoma"/>
        </w:rPr>
        <w:t xml:space="preserve">One way to achieve this is to ensure the fund invests in projects such as community renewable projects or </w:t>
      </w:r>
      <w:r w:rsidR="00C75B17">
        <w:rPr>
          <w:rFonts w:ascii="Tahoma" w:hAnsi="Tahoma" w:cs="Tahoma"/>
        </w:rPr>
        <w:t xml:space="preserve">other </w:t>
      </w:r>
      <w:r>
        <w:rPr>
          <w:rFonts w:ascii="Tahoma" w:hAnsi="Tahoma" w:cs="Tahoma"/>
        </w:rPr>
        <w:t>enterprises that will themselves earn income for the community.</w:t>
      </w:r>
      <w:r w:rsidR="00C75B17">
        <w:rPr>
          <w:rFonts w:ascii="Tahoma" w:hAnsi="Tahoma" w:cs="Tahoma"/>
        </w:rPr>
        <w:t xml:space="preserve"> This requires funds to invest in the initial, higher risk stage of such ventures and </w:t>
      </w:r>
      <w:r w:rsidR="00EB17FD">
        <w:rPr>
          <w:rFonts w:ascii="Tahoma" w:hAnsi="Tahoma" w:cs="Tahoma"/>
        </w:rPr>
        <w:t xml:space="preserve">reflect </w:t>
      </w:r>
      <w:r w:rsidR="00C75B17">
        <w:rPr>
          <w:rFonts w:ascii="Tahoma" w:hAnsi="Tahoma" w:cs="Tahoma"/>
        </w:rPr>
        <w:t>a long term and entrepreneurial mind-set as to what can be achieved.</w:t>
      </w:r>
      <w:r w:rsidR="00EB17FD">
        <w:rPr>
          <w:rFonts w:ascii="Tahoma" w:hAnsi="Tahoma" w:cs="Tahoma"/>
        </w:rPr>
        <w:t xml:space="preserve"> </w:t>
      </w:r>
    </w:p>
    <w:p w14:paraId="5CA698A3" w14:textId="77777777" w:rsidR="00E15402" w:rsidRDefault="00E15402" w:rsidP="004A64AD">
      <w:pPr>
        <w:spacing w:line="360" w:lineRule="auto"/>
        <w:rPr>
          <w:rFonts w:ascii="Tahoma" w:hAnsi="Tahoma" w:cs="Tahoma"/>
          <w:b/>
        </w:rPr>
      </w:pPr>
    </w:p>
    <w:p w14:paraId="7E3A7F93" w14:textId="77777777" w:rsidR="00E15402" w:rsidRDefault="00E15402" w:rsidP="004A64AD">
      <w:pPr>
        <w:spacing w:line="360" w:lineRule="auto"/>
        <w:rPr>
          <w:rFonts w:ascii="Tahoma" w:hAnsi="Tahoma" w:cs="Tahoma"/>
          <w:b/>
        </w:rPr>
      </w:pPr>
    </w:p>
    <w:p w14:paraId="253D2CDB" w14:textId="77777777" w:rsidR="00685F88" w:rsidRDefault="00685F88" w:rsidP="00E15402">
      <w:pPr>
        <w:spacing w:line="360" w:lineRule="auto"/>
        <w:ind w:left="720" w:hanging="720"/>
        <w:rPr>
          <w:rFonts w:ascii="Tahoma" w:hAnsi="Tahoma" w:cs="Tahoma"/>
        </w:rPr>
      </w:pPr>
      <w:r>
        <w:rPr>
          <w:rFonts w:ascii="Tahoma" w:hAnsi="Tahoma" w:cs="Tahoma"/>
          <w:b/>
        </w:rPr>
        <w:lastRenderedPageBreak/>
        <w:t>34</w:t>
      </w:r>
      <w:r>
        <w:rPr>
          <w:rFonts w:ascii="Tahoma" w:hAnsi="Tahoma" w:cs="Tahoma"/>
          <w:b/>
        </w:rPr>
        <w:tab/>
      </w:r>
      <w:r w:rsidR="00BC2ACE" w:rsidRPr="00BC2ACE">
        <w:rPr>
          <w:rFonts w:ascii="Tahoma" w:hAnsi="Tahoma" w:cs="Tahoma"/>
          <w:b/>
        </w:rPr>
        <w:t xml:space="preserve">Community funds should not replace diminishing statutory resources but should be applied where they can support community need and opportunity </w:t>
      </w:r>
      <w:r w:rsidR="00C063A9">
        <w:rPr>
          <w:rFonts w:ascii="Tahoma" w:hAnsi="Tahoma" w:cs="Tahoma"/>
          <w:b/>
        </w:rPr>
        <w:t xml:space="preserve">that is </w:t>
      </w:r>
      <w:r w:rsidR="00BC2ACE" w:rsidRPr="00BC2ACE">
        <w:rPr>
          <w:rFonts w:ascii="Tahoma" w:hAnsi="Tahoma" w:cs="Tahoma"/>
          <w:b/>
        </w:rPr>
        <w:t>reflected in a shared vision and plan</w:t>
      </w:r>
      <w:r w:rsidR="00BB337A">
        <w:rPr>
          <w:rFonts w:ascii="Tahoma" w:hAnsi="Tahoma" w:cs="Tahoma"/>
          <w:b/>
        </w:rPr>
        <w:t>.</w:t>
      </w:r>
    </w:p>
    <w:p w14:paraId="36EE8A2D" w14:textId="77777777" w:rsidR="000C78B9" w:rsidRPr="000C78B9" w:rsidRDefault="000C78B9" w:rsidP="00E15402">
      <w:pPr>
        <w:spacing w:line="360" w:lineRule="auto"/>
        <w:ind w:left="720"/>
        <w:rPr>
          <w:rFonts w:ascii="Tahoma" w:hAnsi="Tahoma" w:cs="Tahoma"/>
        </w:rPr>
      </w:pPr>
      <w:r w:rsidRPr="000C78B9">
        <w:rPr>
          <w:rFonts w:ascii="Tahoma" w:hAnsi="Tahoma" w:cs="Tahoma"/>
        </w:rPr>
        <w:t>Communities acknowledge that community benefit fu</w:t>
      </w:r>
      <w:r w:rsidR="00685F88">
        <w:rPr>
          <w:rFonts w:ascii="Tahoma" w:hAnsi="Tahoma" w:cs="Tahoma"/>
        </w:rPr>
        <w:t xml:space="preserve">nds have increased in scale and </w:t>
      </w:r>
      <w:r w:rsidRPr="000C78B9">
        <w:rPr>
          <w:rFonts w:ascii="Tahoma" w:hAnsi="Tahoma" w:cs="Tahoma"/>
        </w:rPr>
        <w:t xml:space="preserve">number at a time of significant cuts in public spending. Views differ about whether community funds should fund some of these ‘gaps’ although in some areas, community organisations - often operating as social enterprises - have long been providing services </w:t>
      </w:r>
      <w:r w:rsidR="00EB17FD">
        <w:rPr>
          <w:rFonts w:ascii="Tahoma" w:hAnsi="Tahoma" w:cs="Tahoma"/>
        </w:rPr>
        <w:t>traditionally delivered by statutory bodies</w:t>
      </w:r>
      <w:r w:rsidRPr="000C78B9">
        <w:rPr>
          <w:rFonts w:ascii="Tahoma" w:hAnsi="Tahoma" w:cs="Tahoma"/>
        </w:rPr>
        <w:t xml:space="preserve">. Community funds should certainly be accessible to these kinds of organisations which will have an asset lock on their profits to ensure they are reinvested into activity to benefit the </w:t>
      </w:r>
      <w:r w:rsidR="000E60B2">
        <w:rPr>
          <w:rFonts w:ascii="Tahoma" w:hAnsi="Tahoma" w:cs="Tahoma"/>
        </w:rPr>
        <w:t>community</w:t>
      </w:r>
      <w:r w:rsidRPr="000C78B9">
        <w:rPr>
          <w:rFonts w:ascii="Tahoma" w:hAnsi="Tahoma" w:cs="Tahoma"/>
        </w:rPr>
        <w:t xml:space="preserve">. </w:t>
      </w:r>
      <w:r w:rsidR="00BB337A">
        <w:rPr>
          <w:rFonts w:ascii="Tahoma" w:hAnsi="Tahoma" w:cs="Tahoma"/>
        </w:rPr>
        <w:t xml:space="preserve">In </w:t>
      </w:r>
      <w:proofErr w:type="gramStart"/>
      <w:r w:rsidR="00BB337A">
        <w:rPr>
          <w:rFonts w:ascii="Tahoma" w:hAnsi="Tahoma" w:cs="Tahoma"/>
        </w:rPr>
        <w:t>addition</w:t>
      </w:r>
      <w:proofErr w:type="gramEnd"/>
      <w:r w:rsidR="00BB337A">
        <w:rPr>
          <w:rFonts w:ascii="Tahoma" w:hAnsi="Tahoma" w:cs="Tahoma"/>
        </w:rPr>
        <w:t xml:space="preserve"> it should be recognised that community fund spend may at times be aligned to statutory spend where that adds significant value and reflects a shared vision and plan.</w:t>
      </w:r>
    </w:p>
    <w:p w14:paraId="7837B829" w14:textId="77777777" w:rsidR="00685F88" w:rsidRDefault="00685F88" w:rsidP="00E15402">
      <w:pPr>
        <w:spacing w:line="360" w:lineRule="auto"/>
        <w:ind w:left="720" w:hanging="720"/>
        <w:rPr>
          <w:rFonts w:ascii="Tahoma" w:hAnsi="Tahoma" w:cs="Tahoma"/>
          <w:b/>
        </w:rPr>
      </w:pPr>
      <w:r>
        <w:rPr>
          <w:rFonts w:ascii="Tahoma" w:hAnsi="Tahoma" w:cs="Tahoma"/>
          <w:b/>
        </w:rPr>
        <w:t>35</w:t>
      </w:r>
      <w:r>
        <w:rPr>
          <w:rFonts w:ascii="Tahoma" w:hAnsi="Tahoma" w:cs="Tahoma"/>
          <w:b/>
        </w:rPr>
        <w:tab/>
      </w:r>
      <w:r w:rsidR="00E177C4">
        <w:rPr>
          <w:rFonts w:ascii="Tahoma" w:hAnsi="Tahoma" w:cs="Tahoma"/>
          <w:b/>
        </w:rPr>
        <w:t xml:space="preserve">Community funds can </w:t>
      </w:r>
      <w:r w:rsidR="00BB337A">
        <w:rPr>
          <w:rFonts w:ascii="Tahoma" w:hAnsi="Tahoma" w:cs="Tahoma"/>
          <w:b/>
        </w:rPr>
        <w:t>assist a</w:t>
      </w:r>
      <w:r w:rsidR="00E177C4">
        <w:rPr>
          <w:rFonts w:ascii="Tahoma" w:hAnsi="Tahoma" w:cs="Tahoma"/>
          <w:b/>
        </w:rPr>
        <w:t xml:space="preserve"> wide range of organisations and groups</w:t>
      </w:r>
      <w:r w:rsidR="00BB337A">
        <w:rPr>
          <w:rFonts w:ascii="Tahoma" w:hAnsi="Tahoma" w:cs="Tahoma"/>
          <w:b/>
        </w:rPr>
        <w:t>, including businesses</w:t>
      </w:r>
      <w:r w:rsidR="00A04B10">
        <w:rPr>
          <w:rFonts w:ascii="Tahoma" w:hAnsi="Tahoma" w:cs="Tahoma"/>
          <w:b/>
        </w:rPr>
        <w:t>.</w:t>
      </w:r>
      <w:r>
        <w:rPr>
          <w:rFonts w:ascii="Tahoma" w:hAnsi="Tahoma" w:cs="Tahoma"/>
          <w:b/>
        </w:rPr>
        <w:t xml:space="preserve"> </w:t>
      </w:r>
    </w:p>
    <w:p w14:paraId="0CA0F89B" w14:textId="77777777" w:rsidR="000C78B9" w:rsidRPr="00E177C4" w:rsidRDefault="0072487B" w:rsidP="00E15402">
      <w:pPr>
        <w:spacing w:line="360" w:lineRule="auto"/>
        <w:ind w:left="720"/>
        <w:rPr>
          <w:rFonts w:ascii="Tahoma" w:hAnsi="Tahoma" w:cs="Tahoma"/>
          <w:b/>
        </w:rPr>
      </w:pPr>
      <w:r>
        <w:rPr>
          <w:rFonts w:ascii="Tahoma" w:hAnsi="Tahoma" w:cs="Tahoma"/>
        </w:rPr>
        <w:t>Many</w:t>
      </w:r>
      <w:r w:rsidRPr="000C78B9">
        <w:rPr>
          <w:rFonts w:ascii="Tahoma" w:hAnsi="Tahoma" w:cs="Tahoma"/>
        </w:rPr>
        <w:t xml:space="preserve"> </w:t>
      </w:r>
      <w:r w:rsidR="000C78B9" w:rsidRPr="000C78B9">
        <w:rPr>
          <w:rFonts w:ascii="Tahoma" w:hAnsi="Tahoma" w:cs="Tahoma"/>
        </w:rPr>
        <w:t>communities</w:t>
      </w:r>
      <w:r w:rsidR="00651778">
        <w:rPr>
          <w:rFonts w:ascii="Tahoma" w:hAnsi="Tahoma" w:cs="Tahoma"/>
        </w:rPr>
        <w:t xml:space="preserve"> with an ambition to improve their local economy</w:t>
      </w:r>
      <w:r w:rsidR="000C78B9" w:rsidRPr="000C78B9">
        <w:rPr>
          <w:rFonts w:ascii="Tahoma" w:hAnsi="Tahoma" w:cs="Tahoma"/>
        </w:rPr>
        <w:t xml:space="preserve"> understand that small businesses </w:t>
      </w:r>
      <w:r w:rsidR="00651778">
        <w:rPr>
          <w:rFonts w:ascii="Tahoma" w:hAnsi="Tahoma" w:cs="Tahoma"/>
        </w:rPr>
        <w:t>play an important role</w:t>
      </w:r>
      <w:r w:rsidR="000C78B9" w:rsidRPr="000C78B9">
        <w:rPr>
          <w:rFonts w:ascii="Tahoma" w:hAnsi="Tahoma" w:cs="Tahoma"/>
        </w:rPr>
        <w:t xml:space="preserve">. </w:t>
      </w:r>
      <w:r w:rsidR="00EB17FD">
        <w:rPr>
          <w:rFonts w:ascii="Tahoma" w:hAnsi="Tahoma" w:cs="Tahoma"/>
        </w:rPr>
        <w:t>If a</w:t>
      </w:r>
      <w:r w:rsidR="00E177C4">
        <w:rPr>
          <w:rFonts w:ascii="Tahoma" w:hAnsi="Tahoma" w:cs="Tahoma"/>
        </w:rPr>
        <w:t xml:space="preserve"> fund has been established on a charitable basis, </w:t>
      </w:r>
      <w:r w:rsidR="000C78B9" w:rsidRPr="000C78B9">
        <w:rPr>
          <w:rFonts w:ascii="Tahoma" w:hAnsi="Tahoma" w:cs="Tahoma"/>
        </w:rPr>
        <w:t xml:space="preserve">funding can </w:t>
      </w:r>
      <w:r w:rsidR="00EB17FD">
        <w:rPr>
          <w:rFonts w:ascii="Tahoma" w:hAnsi="Tahoma" w:cs="Tahoma"/>
        </w:rPr>
        <w:t xml:space="preserve">still </w:t>
      </w:r>
      <w:r w:rsidR="000C78B9" w:rsidRPr="000C78B9">
        <w:rPr>
          <w:rFonts w:ascii="Tahoma" w:hAnsi="Tahoma" w:cs="Tahoma"/>
        </w:rPr>
        <w:t xml:space="preserve">be directed to businesses where </w:t>
      </w:r>
      <w:r w:rsidR="00E177C4">
        <w:rPr>
          <w:rFonts w:ascii="Tahoma" w:hAnsi="Tahoma" w:cs="Tahoma"/>
        </w:rPr>
        <w:t>they</w:t>
      </w:r>
      <w:r w:rsidR="000C78B9" w:rsidRPr="000C78B9">
        <w:rPr>
          <w:rFonts w:ascii="Tahoma" w:hAnsi="Tahoma" w:cs="Tahoma"/>
        </w:rPr>
        <w:t xml:space="preserve"> can </w:t>
      </w:r>
      <w:r w:rsidR="00E177C4">
        <w:rPr>
          <w:rFonts w:ascii="Tahoma" w:hAnsi="Tahoma" w:cs="Tahoma"/>
        </w:rPr>
        <w:t>demonstrate</w:t>
      </w:r>
      <w:r w:rsidR="000C78B9" w:rsidRPr="000C78B9">
        <w:rPr>
          <w:rFonts w:ascii="Tahoma" w:hAnsi="Tahoma" w:cs="Tahoma"/>
        </w:rPr>
        <w:t xml:space="preserve"> that the investment </w:t>
      </w:r>
      <w:r w:rsidR="00E177C4">
        <w:rPr>
          <w:rFonts w:ascii="Tahoma" w:hAnsi="Tahoma" w:cs="Tahoma"/>
        </w:rPr>
        <w:t>meets the Fund’s priorities</w:t>
      </w:r>
      <w:r>
        <w:rPr>
          <w:rFonts w:ascii="Tahoma" w:hAnsi="Tahoma" w:cs="Tahoma"/>
        </w:rPr>
        <w:t>,</w:t>
      </w:r>
      <w:r w:rsidR="00E177C4">
        <w:rPr>
          <w:rFonts w:ascii="Tahoma" w:hAnsi="Tahoma" w:cs="Tahoma"/>
        </w:rPr>
        <w:t xml:space="preserve"> </w:t>
      </w:r>
      <w:r w:rsidR="000C78B9" w:rsidRPr="000C78B9">
        <w:rPr>
          <w:rFonts w:ascii="Tahoma" w:hAnsi="Tahoma" w:cs="Tahoma"/>
        </w:rPr>
        <w:t>provides significant public benefit</w:t>
      </w:r>
      <w:r>
        <w:rPr>
          <w:rFonts w:ascii="Tahoma" w:hAnsi="Tahoma" w:cs="Tahoma"/>
        </w:rPr>
        <w:t>, and the activity would not take place without the funding</w:t>
      </w:r>
      <w:r w:rsidR="000C78B9" w:rsidRPr="000C78B9">
        <w:rPr>
          <w:rFonts w:ascii="Tahoma" w:hAnsi="Tahoma" w:cs="Tahoma"/>
        </w:rPr>
        <w:t xml:space="preserve">. </w:t>
      </w:r>
      <w:r w:rsidR="00651778" w:rsidRPr="006219FB">
        <w:rPr>
          <w:rFonts w:ascii="Tahoma" w:hAnsi="Tahoma" w:cs="Tahoma"/>
        </w:rPr>
        <w:t xml:space="preserve">Assessment of proposals should however consider the risks of displacing or damaging other local </w:t>
      </w:r>
      <w:proofErr w:type="gramStart"/>
      <w:r w:rsidR="00651778" w:rsidRPr="006219FB">
        <w:rPr>
          <w:rFonts w:ascii="Tahoma" w:hAnsi="Tahoma" w:cs="Tahoma"/>
        </w:rPr>
        <w:t>businesses</w:t>
      </w:r>
      <w:proofErr w:type="gramEnd"/>
      <w:r w:rsidR="00651778" w:rsidRPr="006219FB">
        <w:rPr>
          <w:rFonts w:ascii="Tahoma" w:hAnsi="Tahoma" w:cs="Tahoma"/>
        </w:rPr>
        <w:t xml:space="preserve"> and which should be avoided.</w:t>
      </w:r>
    </w:p>
    <w:p w14:paraId="166E0197" w14:textId="77777777" w:rsidR="007539FB" w:rsidRDefault="007539FB" w:rsidP="00E15402">
      <w:pPr>
        <w:spacing w:line="360" w:lineRule="auto"/>
        <w:ind w:left="720" w:hanging="720"/>
        <w:rPr>
          <w:rFonts w:ascii="Tahoma" w:hAnsi="Tahoma" w:cs="Tahoma"/>
          <w:b/>
        </w:rPr>
      </w:pPr>
    </w:p>
    <w:p w14:paraId="153FC8F0" w14:textId="77777777" w:rsidR="007539FB" w:rsidRDefault="007539FB" w:rsidP="00E15402">
      <w:pPr>
        <w:spacing w:line="360" w:lineRule="auto"/>
        <w:ind w:left="720" w:hanging="720"/>
        <w:rPr>
          <w:rFonts w:ascii="Tahoma" w:hAnsi="Tahoma" w:cs="Tahoma"/>
          <w:b/>
        </w:rPr>
      </w:pPr>
    </w:p>
    <w:p w14:paraId="4B0C52D0" w14:textId="77777777" w:rsidR="007539FB" w:rsidRDefault="007539FB" w:rsidP="00E15402">
      <w:pPr>
        <w:spacing w:line="360" w:lineRule="auto"/>
        <w:ind w:left="720" w:hanging="720"/>
        <w:rPr>
          <w:rFonts w:ascii="Tahoma" w:hAnsi="Tahoma" w:cs="Tahoma"/>
          <w:b/>
        </w:rPr>
      </w:pPr>
    </w:p>
    <w:p w14:paraId="32D1D52C" w14:textId="77777777" w:rsidR="007539FB" w:rsidRDefault="007539FB" w:rsidP="00E15402">
      <w:pPr>
        <w:spacing w:line="360" w:lineRule="auto"/>
        <w:ind w:left="720" w:hanging="720"/>
        <w:rPr>
          <w:rFonts w:ascii="Tahoma" w:hAnsi="Tahoma" w:cs="Tahoma"/>
          <w:b/>
        </w:rPr>
      </w:pPr>
    </w:p>
    <w:p w14:paraId="36EBCA22" w14:textId="77777777" w:rsidR="007539FB" w:rsidRDefault="007539FB" w:rsidP="00E15402">
      <w:pPr>
        <w:spacing w:line="360" w:lineRule="auto"/>
        <w:ind w:left="720" w:hanging="720"/>
        <w:rPr>
          <w:rFonts w:ascii="Tahoma" w:hAnsi="Tahoma" w:cs="Tahoma"/>
          <w:b/>
        </w:rPr>
      </w:pPr>
    </w:p>
    <w:p w14:paraId="0EB64954" w14:textId="77777777" w:rsidR="007539FB" w:rsidRDefault="007539FB" w:rsidP="00E15402">
      <w:pPr>
        <w:spacing w:line="360" w:lineRule="auto"/>
        <w:ind w:left="720" w:hanging="720"/>
        <w:rPr>
          <w:rFonts w:ascii="Tahoma" w:hAnsi="Tahoma" w:cs="Tahoma"/>
          <w:b/>
        </w:rPr>
      </w:pPr>
    </w:p>
    <w:p w14:paraId="0227E03B" w14:textId="77777777" w:rsidR="007539FB" w:rsidRDefault="007539FB" w:rsidP="00E15402">
      <w:pPr>
        <w:spacing w:line="360" w:lineRule="auto"/>
        <w:ind w:left="720" w:hanging="720"/>
        <w:rPr>
          <w:rFonts w:ascii="Tahoma" w:hAnsi="Tahoma" w:cs="Tahoma"/>
          <w:b/>
        </w:rPr>
      </w:pPr>
    </w:p>
    <w:p w14:paraId="4ED1DA33" w14:textId="77777777" w:rsidR="00D63C19" w:rsidRDefault="00685F88" w:rsidP="00D63C19">
      <w:pPr>
        <w:spacing w:after="0" w:line="360" w:lineRule="auto"/>
        <w:ind w:left="720" w:hanging="720"/>
        <w:rPr>
          <w:rFonts w:ascii="Tahoma" w:hAnsi="Tahoma" w:cs="Tahoma"/>
          <w:b/>
        </w:rPr>
      </w:pPr>
      <w:r>
        <w:rPr>
          <w:rFonts w:ascii="Tahoma" w:hAnsi="Tahoma" w:cs="Tahoma"/>
          <w:b/>
        </w:rPr>
        <w:lastRenderedPageBreak/>
        <w:t>36</w:t>
      </w:r>
      <w:r>
        <w:rPr>
          <w:rFonts w:ascii="Tahoma" w:hAnsi="Tahoma" w:cs="Tahoma"/>
          <w:b/>
        </w:rPr>
        <w:tab/>
      </w:r>
      <w:r w:rsidR="002D5149" w:rsidRPr="002D5149">
        <w:rPr>
          <w:rFonts w:ascii="Tahoma" w:hAnsi="Tahoma" w:cs="Tahoma"/>
          <w:b/>
        </w:rPr>
        <w:t xml:space="preserve">Communities require developers to be flexible about the scale and pace of spending and supportive of strategic options such as endowing funds and/or broader social investment ideas. </w:t>
      </w:r>
    </w:p>
    <w:p w14:paraId="63ACBB28" w14:textId="77777777" w:rsidR="00D63C19" w:rsidRDefault="00D63C19" w:rsidP="00D63C19">
      <w:pPr>
        <w:spacing w:after="0" w:line="360" w:lineRule="auto"/>
        <w:ind w:left="720"/>
        <w:rPr>
          <w:rFonts w:ascii="Tahoma" w:hAnsi="Tahoma" w:cs="Tahoma"/>
          <w:b/>
        </w:rPr>
      </w:pPr>
    </w:p>
    <w:p w14:paraId="7494DC33" w14:textId="77777777" w:rsidR="00E177C4" w:rsidRPr="00685F88" w:rsidRDefault="00E177C4" w:rsidP="00D63C19">
      <w:pPr>
        <w:spacing w:after="0" w:line="360" w:lineRule="auto"/>
        <w:ind w:left="720"/>
        <w:rPr>
          <w:rFonts w:ascii="Tahoma" w:hAnsi="Tahoma" w:cs="Tahoma"/>
        </w:rPr>
      </w:pPr>
      <w:r w:rsidRPr="000C78B9">
        <w:rPr>
          <w:rFonts w:ascii="Tahoma" w:hAnsi="Tahoma" w:cs="Tahoma"/>
        </w:rPr>
        <w:t xml:space="preserve">Communities </w:t>
      </w:r>
      <w:r w:rsidR="00C063A9">
        <w:rPr>
          <w:rFonts w:ascii="Tahoma" w:hAnsi="Tahoma" w:cs="Tahoma"/>
        </w:rPr>
        <w:t xml:space="preserve">recognise that developers will want </w:t>
      </w:r>
      <w:r w:rsidR="0072487B">
        <w:rPr>
          <w:rFonts w:ascii="Tahoma" w:hAnsi="Tahoma" w:cs="Tahoma"/>
        </w:rPr>
        <w:t>recognition</w:t>
      </w:r>
      <w:r w:rsidR="00C063A9">
        <w:rPr>
          <w:rFonts w:ascii="Tahoma" w:hAnsi="Tahoma" w:cs="Tahoma"/>
        </w:rPr>
        <w:t xml:space="preserve"> for supporting projects and investing in initiatives that are seeking to bring wide community benefit. But they also appreciate</w:t>
      </w:r>
      <w:r w:rsidR="00BB337A">
        <w:rPr>
          <w:rFonts w:ascii="Tahoma" w:hAnsi="Tahoma" w:cs="Tahoma"/>
        </w:rPr>
        <w:t xml:space="preserve"> the developer understanding that some take </w:t>
      </w:r>
      <w:r w:rsidR="009E5E26">
        <w:rPr>
          <w:rFonts w:ascii="Tahoma" w:hAnsi="Tahoma" w:cs="Tahoma"/>
        </w:rPr>
        <w:t xml:space="preserve">time </w:t>
      </w:r>
      <w:r w:rsidR="00BB337A">
        <w:rPr>
          <w:rFonts w:ascii="Tahoma" w:hAnsi="Tahoma" w:cs="Tahoma"/>
        </w:rPr>
        <w:t xml:space="preserve">to plan and develop to the point of ‘investment readiness’. In addition, communities appreciate a </w:t>
      </w:r>
      <w:proofErr w:type="gramStart"/>
      <w:r w:rsidR="00BB337A">
        <w:rPr>
          <w:rFonts w:ascii="Tahoma" w:hAnsi="Tahoma" w:cs="Tahoma"/>
        </w:rPr>
        <w:t xml:space="preserve">developer </w:t>
      </w:r>
      <w:r w:rsidR="00C063A9">
        <w:rPr>
          <w:rFonts w:ascii="Tahoma" w:hAnsi="Tahoma" w:cs="Tahoma"/>
        </w:rPr>
        <w:t xml:space="preserve"> </w:t>
      </w:r>
      <w:r w:rsidR="00BB337A">
        <w:rPr>
          <w:rFonts w:ascii="Tahoma" w:hAnsi="Tahoma" w:cs="Tahoma"/>
        </w:rPr>
        <w:t>understanding</w:t>
      </w:r>
      <w:proofErr w:type="gramEnd"/>
      <w:r w:rsidR="00BB337A">
        <w:rPr>
          <w:rFonts w:ascii="Tahoma" w:hAnsi="Tahoma" w:cs="Tahoma"/>
        </w:rPr>
        <w:t xml:space="preserve"> </w:t>
      </w:r>
      <w:r w:rsidR="009E5E26">
        <w:rPr>
          <w:rFonts w:ascii="Tahoma" w:hAnsi="Tahoma" w:cs="Tahoma"/>
        </w:rPr>
        <w:t>that</w:t>
      </w:r>
      <w:r w:rsidR="00BB337A">
        <w:rPr>
          <w:rFonts w:ascii="Tahoma" w:hAnsi="Tahoma" w:cs="Tahoma"/>
        </w:rPr>
        <w:t xml:space="preserve"> they </w:t>
      </w:r>
      <w:r w:rsidR="00C063A9">
        <w:rPr>
          <w:rFonts w:ascii="Tahoma" w:hAnsi="Tahoma" w:cs="Tahoma"/>
        </w:rPr>
        <w:t xml:space="preserve">may wish to endow some of the fund </w:t>
      </w:r>
      <w:r w:rsidRPr="000C78B9">
        <w:rPr>
          <w:rFonts w:ascii="Tahoma" w:hAnsi="Tahoma" w:cs="Tahoma"/>
        </w:rPr>
        <w:t xml:space="preserve">for </w:t>
      </w:r>
      <w:r w:rsidR="00C063A9">
        <w:rPr>
          <w:rFonts w:ascii="Tahoma" w:hAnsi="Tahoma" w:cs="Tahoma"/>
        </w:rPr>
        <w:t xml:space="preserve">use at a much later stage. Endowed funds </w:t>
      </w:r>
      <w:r w:rsidRPr="000C78B9">
        <w:rPr>
          <w:rFonts w:ascii="Tahoma" w:hAnsi="Tahoma" w:cs="Tahoma"/>
        </w:rPr>
        <w:t xml:space="preserve">provide an income into the community once </w:t>
      </w:r>
      <w:r>
        <w:rPr>
          <w:rFonts w:ascii="Tahoma" w:hAnsi="Tahoma" w:cs="Tahoma"/>
        </w:rPr>
        <w:t>the wind farm is decommissioned and annual payments cease.</w:t>
      </w:r>
      <w:r w:rsidR="00A716FB">
        <w:rPr>
          <w:rFonts w:ascii="Tahoma" w:hAnsi="Tahoma" w:cs="Tahoma"/>
        </w:rPr>
        <w:t xml:space="preserve"> </w:t>
      </w:r>
      <w:r w:rsidR="00483555">
        <w:rPr>
          <w:rFonts w:ascii="Tahoma" w:hAnsi="Tahoma" w:cs="Tahoma"/>
        </w:rPr>
        <w:t xml:space="preserve">Social </w:t>
      </w:r>
      <w:r w:rsidR="00A716FB">
        <w:rPr>
          <w:rFonts w:ascii="Tahoma" w:hAnsi="Tahoma" w:cs="Tahoma"/>
        </w:rPr>
        <w:t>investment</w:t>
      </w:r>
      <w:r w:rsidR="00483555">
        <w:rPr>
          <w:rFonts w:ascii="Tahoma" w:hAnsi="Tahoma" w:cs="Tahoma"/>
        </w:rPr>
        <w:t xml:space="preserve"> options could also be pursued whereby some of the fund is used to invest in other projects, </w:t>
      </w:r>
      <w:proofErr w:type="gramStart"/>
      <w:r w:rsidR="00483555">
        <w:rPr>
          <w:rFonts w:ascii="Tahoma" w:hAnsi="Tahoma" w:cs="Tahoma"/>
        </w:rPr>
        <w:t>activities</w:t>
      </w:r>
      <w:proofErr w:type="gramEnd"/>
      <w:r w:rsidR="00483555">
        <w:rPr>
          <w:rFonts w:ascii="Tahoma" w:hAnsi="Tahoma" w:cs="Tahoma"/>
        </w:rPr>
        <w:t xml:space="preserve"> or organisations and which provide both a social and financial return.</w:t>
      </w:r>
    </w:p>
    <w:p w14:paraId="0DD0753C" w14:textId="77777777" w:rsidR="00400840" w:rsidRPr="00F92B9C" w:rsidRDefault="007305F0" w:rsidP="00F92B9C">
      <w:pPr>
        <w:pStyle w:val="Heading1"/>
      </w:pPr>
      <w:bookmarkStart w:id="9" w:name="_Toc381240536"/>
      <w:r>
        <w:t>5</w:t>
      </w:r>
      <w:r w:rsidR="0034174B">
        <w:tab/>
      </w:r>
      <w:r w:rsidR="00400840" w:rsidRPr="00F92B9C">
        <w:t>Conclusion</w:t>
      </w:r>
      <w:bookmarkEnd w:id="9"/>
    </w:p>
    <w:p w14:paraId="112E3712" w14:textId="77777777" w:rsidR="007C4510" w:rsidRPr="000C78B9" w:rsidRDefault="007C4510" w:rsidP="00E15402">
      <w:pPr>
        <w:spacing w:line="360" w:lineRule="auto"/>
        <w:ind w:left="720"/>
        <w:rPr>
          <w:rFonts w:ascii="Tahoma" w:hAnsi="Tahoma" w:cs="Tahoma"/>
        </w:rPr>
      </w:pPr>
      <w:r>
        <w:rPr>
          <w:rFonts w:ascii="Tahoma" w:hAnsi="Tahoma" w:cs="Tahoma"/>
        </w:rPr>
        <w:t>This Charter is the result of a collection of volunteers coming together to discuss and review how community benefit funds are being implemented in their communities, to share and review learning and to try and find a practical way to share some of that learning. Community benefit is evolving and communities</w:t>
      </w:r>
      <w:r w:rsidR="009E5E26">
        <w:rPr>
          <w:rFonts w:ascii="Tahoma" w:hAnsi="Tahoma" w:cs="Tahoma"/>
        </w:rPr>
        <w:t>,</w:t>
      </w:r>
      <w:r>
        <w:rPr>
          <w:rFonts w:ascii="Tahoma" w:hAnsi="Tahoma" w:cs="Tahoma"/>
        </w:rPr>
        <w:t xml:space="preserve"> too</w:t>
      </w:r>
      <w:r w:rsidR="009E5E26">
        <w:rPr>
          <w:rFonts w:ascii="Tahoma" w:hAnsi="Tahoma" w:cs="Tahoma"/>
        </w:rPr>
        <w:t>,</w:t>
      </w:r>
      <w:r>
        <w:rPr>
          <w:rFonts w:ascii="Tahoma" w:hAnsi="Tahoma" w:cs="Tahoma"/>
        </w:rPr>
        <w:t xml:space="preserve"> are evolving ways to work with the challenges and opportunities it presents. Along with the Scottish Government’s Guidance on Community Benefit Funds this Charter adds to the resources available to those working to try and ensure that the theory of community-led approaches increasingly translates into practice that achieves </w:t>
      </w:r>
      <w:r w:rsidR="00F92B9C">
        <w:rPr>
          <w:rFonts w:ascii="Tahoma" w:hAnsi="Tahoma" w:cs="Tahoma"/>
        </w:rPr>
        <w:t>sustainable development outcomes in communities.</w:t>
      </w:r>
      <w:r>
        <w:rPr>
          <w:rFonts w:ascii="Tahoma" w:hAnsi="Tahoma" w:cs="Tahoma"/>
        </w:rPr>
        <w:t xml:space="preserve"> </w:t>
      </w:r>
    </w:p>
    <w:p w14:paraId="350370D3" w14:textId="77777777" w:rsidR="006E06EB" w:rsidRPr="006E06EB" w:rsidRDefault="006821D7" w:rsidP="00BD6FF4">
      <w:pPr>
        <w:pStyle w:val="Heading1"/>
      </w:pPr>
      <w:r>
        <w:br w:type="page"/>
      </w:r>
      <w:bookmarkStart w:id="10" w:name="_Toc381240537"/>
      <w:r w:rsidRPr="001C0ED5">
        <w:lastRenderedPageBreak/>
        <w:t xml:space="preserve">Appendix </w:t>
      </w:r>
      <w:r w:rsidR="00EF27EF">
        <w:t>1</w:t>
      </w:r>
      <w:r w:rsidR="00944C38">
        <w:t xml:space="preserve"> </w:t>
      </w:r>
      <w:r w:rsidR="006E06EB">
        <w:t>- Contributors</w:t>
      </w:r>
      <w:bookmarkEnd w:id="10"/>
      <w:r w:rsidR="006E06EB">
        <w:t xml:space="preserve"> </w:t>
      </w:r>
    </w:p>
    <w:tbl>
      <w:tblPr>
        <w:tblStyle w:val="TableGrid"/>
        <w:tblW w:w="1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3435"/>
        <w:gridCol w:w="3435"/>
        <w:gridCol w:w="5807"/>
      </w:tblGrid>
      <w:tr w:rsidR="004A64AD" w14:paraId="4A81AADF" w14:textId="77777777" w:rsidTr="004A64AD">
        <w:tc>
          <w:tcPr>
            <w:tcW w:w="3435" w:type="dxa"/>
          </w:tcPr>
          <w:p w14:paraId="600C2CD6" w14:textId="77777777" w:rsidR="004A64AD" w:rsidRDefault="004A64AD" w:rsidP="004A64AD">
            <w:pPr>
              <w:spacing w:line="276" w:lineRule="auto"/>
              <w:rPr>
                <w:rFonts w:ascii="Tahoma" w:hAnsi="Tahoma" w:cs="Tahoma"/>
              </w:rPr>
            </w:pPr>
            <w:r>
              <w:rPr>
                <w:rFonts w:ascii="Tahoma" w:hAnsi="Tahoma" w:cs="Tahoma"/>
              </w:rPr>
              <w:t>David Aird</w:t>
            </w:r>
          </w:p>
          <w:p w14:paraId="4E20F3F2" w14:textId="77777777" w:rsidR="004A64AD" w:rsidRDefault="004A64AD" w:rsidP="004A64AD">
            <w:pPr>
              <w:spacing w:line="276" w:lineRule="auto"/>
              <w:rPr>
                <w:rFonts w:ascii="Tahoma" w:hAnsi="Tahoma" w:cs="Tahoma"/>
              </w:rPr>
            </w:pPr>
            <w:r>
              <w:rPr>
                <w:rFonts w:ascii="Tahoma" w:hAnsi="Tahoma" w:cs="Tahoma"/>
              </w:rPr>
              <w:t>Kym Bannerman</w:t>
            </w:r>
          </w:p>
          <w:p w14:paraId="613B5B76" w14:textId="77777777" w:rsidR="004A64AD" w:rsidRDefault="004A64AD" w:rsidP="004A64AD">
            <w:pPr>
              <w:spacing w:line="276" w:lineRule="auto"/>
              <w:rPr>
                <w:rFonts w:ascii="Tahoma" w:hAnsi="Tahoma" w:cs="Tahoma"/>
              </w:rPr>
            </w:pPr>
            <w:r w:rsidRPr="006E06EB">
              <w:rPr>
                <w:rFonts w:ascii="Tahoma" w:hAnsi="Tahoma" w:cs="Tahoma"/>
              </w:rPr>
              <w:t>Martin Brown</w:t>
            </w:r>
          </w:p>
          <w:p w14:paraId="3D30A1D2" w14:textId="77777777" w:rsidR="004A64AD" w:rsidRPr="006E06EB" w:rsidRDefault="004A64AD" w:rsidP="004A64AD">
            <w:pPr>
              <w:spacing w:line="276" w:lineRule="auto"/>
              <w:rPr>
                <w:rFonts w:ascii="Tahoma" w:hAnsi="Tahoma" w:cs="Tahoma"/>
              </w:rPr>
            </w:pPr>
            <w:r>
              <w:rPr>
                <w:rFonts w:ascii="Tahoma" w:hAnsi="Tahoma" w:cs="Tahoma"/>
              </w:rPr>
              <w:t>Colin Campbell</w:t>
            </w:r>
          </w:p>
        </w:tc>
        <w:tc>
          <w:tcPr>
            <w:tcW w:w="3435" w:type="dxa"/>
          </w:tcPr>
          <w:p w14:paraId="0DBCDAF8" w14:textId="77777777" w:rsidR="004A64AD" w:rsidRDefault="004A64AD" w:rsidP="004A64AD">
            <w:pPr>
              <w:spacing w:line="276" w:lineRule="auto"/>
              <w:rPr>
                <w:rFonts w:ascii="Tahoma" w:hAnsi="Tahoma" w:cs="Tahoma"/>
              </w:rPr>
            </w:pPr>
            <w:r>
              <w:rPr>
                <w:rFonts w:ascii="Tahoma" w:hAnsi="Tahoma" w:cs="Tahoma"/>
              </w:rPr>
              <w:t>Perth &amp; Kinross</w:t>
            </w:r>
          </w:p>
          <w:p w14:paraId="2129223B" w14:textId="77777777" w:rsidR="004A64AD" w:rsidRDefault="004A64AD" w:rsidP="004A64AD">
            <w:pPr>
              <w:spacing w:line="276" w:lineRule="auto"/>
              <w:rPr>
                <w:rFonts w:ascii="Tahoma" w:hAnsi="Tahoma" w:cs="Tahoma"/>
              </w:rPr>
            </w:pPr>
            <w:r>
              <w:rPr>
                <w:rFonts w:ascii="Tahoma" w:hAnsi="Tahoma" w:cs="Tahoma"/>
              </w:rPr>
              <w:t>Scottish Borders</w:t>
            </w:r>
          </w:p>
          <w:p w14:paraId="4212E582" w14:textId="77777777" w:rsidR="004A64AD" w:rsidRDefault="004A64AD" w:rsidP="004A64AD">
            <w:pPr>
              <w:spacing w:line="276" w:lineRule="auto"/>
              <w:rPr>
                <w:rFonts w:ascii="Tahoma" w:hAnsi="Tahoma" w:cs="Tahoma"/>
              </w:rPr>
            </w:pPr>
            <w:r w:rsidRPr="006E06EB">
              <w:rPr>
                <w:rFonts w:ascii="Tahoma" w:hAnsi="Tahoma" w:cs="Tahoma"/>
              </w:rPr>
              <w:t>Dumfries &amp; Galloway</w:t>
            </w:r>
          </w:p>
          <w:p w14:paraId="69FB8F48" w14:textId="77777777" w:rsidR="004A64AD" w:rsidRPr="006E06EB" w:rsidRDefault="004A64AD" w:rsidP="004A64AD">
            <w:pPr>
              <w:spacing w:line="276" w:lineRule="auto"/>
              <w:rPr>
                <w:rFonts w:ascii="Tahoma" w:hAnsi="Tahoma" w:cs="Tahoma"/>
              </w:rPr>
            </w:pPr>
            <w:r>
              <w:rPr>
                <w:rFonts w:ascii="Tahoma" w:hAnsi="Tahoma" w:cs="Tahoma"/>
              </w:rPr>
              <w:t>Perth &amp; Kinross</w:t>
            </w:r>
          </w:p>
        </w:tc>
        <w:tc>
          <w:tcPr>
            <w:tcW w:w="3435" w:type="dxa"/>
          </w:tcPr>
          <w:p w14:paraId="72B49BF0" w14:textId="77777777" w:rsidR="004A64AD" w:rsidRPr="006E06EB" w:rsidRDefault="004A64AD" w:rsidP="006E06EB">
            <w:pPr>
              <w:rPr>
                <w:rFonts w:ascii="Tahoma" w:hAnsi="Tahoma" w:cs="Tahoma"/>
              </w:rPr>
            </w:pPr>
          </w:p>
        </w:tc>
        <w:tc>
          <w:tcPr>
            <w:tcW w:w="5807" w:type="dxa"/>
          </w:tcPr>
          <w:p w14:paraId="15CF3DC7" w14:textId="77777777" w:rsidR="004A64AD" w:rsidRPr="006E06EB" w:rsidRDefault="004A64AD" w:rsidP="006E06EB">
            <w:pPr>
              <w:rPr>
                <w:rFonts w:ascii="Tahoma" w:hAnsi="Tahoma" w:cs="Tahoma"/>
              </w:rPr>
            </w:pPr>
          </w:p>
        </w:tc>
      </w:tr>
      <w:tr w:rsidR="004A64AD" w14:paraId="1C2D2003" w14:textId="77777777" w:rsidTr="004A64AD">
        <w:tc>
          <w:tcPr>
            <w:tcW w:w="3435" w:type="dxa"/>
          </w:tcPr>
          <w:p w14:paraId="6B8513F6" w14:textId="77777777" w:rsidR="004A64AD" w:rsidRPr="006E06EB" w:rsidRDefault="004A64AD" w:rsidP="004A64AD">
            <w:pPr>
              <w:spacing w:line="276" w:lineRule="auto"/>
              <w:rPr>
                <w:rFonts w:ascii="Tahoma" w:hAnsi="Tahoma" w:cs="Tahoma"/>
              </w:rPr>
            </w:pPr>
            <w:r w:rsidRPr="006E06EB">
              <w:rPr>
                <w:rFonts w:ascii="Tahoma" w:hAnsi="Tahoma" w:cs="Tahoma"/>
              </w:rPr>
              <w:t>David Hannah</w:t>
            </w:r>
          </w:p>
        </w:tc>
        <w:tc>
          <w:tcPr>
            <w:tcW w:w="3435" w:type="dxa"/>
          </w:tcPr>
          <w:p w14:paraId="6B5BB43C" w14:textId="77777777" w:rsidR="004A64AD" w:rsidRPr="006E06EB" w:rsidRDefault="004A64AD" w:rsidP="004A64AD">
            <w:pPr>
              <w:spacing w:line="276" w:lineRule="auto"/>
              <w:rPr>
                <w:rFonts w:ascii="Tahoma" w:hAnsi="Tahoma" w:cs="Tahoma"/>
              </w:rPr>
            </w:pPr>
            <w:r w:rsidRPr="006E06EB">
              <w:rPr>
                <w:rFonts w:ascii="Tahoma" w:hAnsi="Tahoma" w:cs="Tahoma"/>
              </w:rPr>
              <w:t>Highland</w:t>
            </w:r>
          </w:p>
        </w:tc>
        <w:tc>
          <w:tcPr>
            <w:tcW w:w="3435" w:type="dxa"/>
          </w:tcPr>
          <w:p w14:paraId="381E42FB" w14:textId="77777777" w:rsidR="004A64AD" w:rsidRPr="006E06EB" w:rsidRDefault="004A64AD" w:rsidP="006E06EB">
            <w:pPr>
              <w:rPr>
                <w:rFonts w:ascii="Tahoma" w:hAnsi="Tahoma" w:cs="Tahoma"/>
              </w:rPr>
            </w:pPr>
          </w:p>
        </w:tc>
        <w:tc>
          <w:tcPr>
            <w:tcW w:w="5807" w:type="dxa"/>
          </w:tcPr>
          <w:p w14:paraId="7BFC6149" w14:textId="77777777" w:rsidR="004A64AD" w:rsidRPr="006E06EB" w:rsidRDefault="004A64AD" w:rsidP="006E06EB">
            <w:pPr>
              <w:rPr>
                <w:rFonts w:ascii="Tahoma" w:hAnsi="Tahoma" w:cs="Tahoma"/>
              </w:rPr>
            </w:pPr>
          </w:p>
        </w:tc>
      </w:tr>
      <w:tr w:rsidR="004A64AD" w14:paraId="635EA715" w14:textId="77777777" w:rsidTr="004A64AD">
        <w:tc>
          <w:tcPr>
            <w:tcW w:w="3435" w:type="dxa"/>
          </w:tcPr>
          <w:p w14:paraId="0A31DB8D" w14:textId="77777777" w:rsidR="004A64AD" w:rsidRDefault="004A64AD" w:rsidP="004A64AD">
            <w:pPr>
              <w:spacing w:line="276" w:lineRule="auto"/>
              <w:rPr>
                <w:rFonts w:ascii="Tahoma" w:hAnsi="Tahoma" w:cs="Tahoma"/>
              </w:rPr>
            </w:pPr>
            <w:r>
              <w:rPr>
                <w:rFonts w:ascii="Tahoma" w:hAnsi="Tahoma" w:cs="Tahoma"/>
              </w:rPr>
              <w:t>Paul Harrington</w:t>
            </w:r>
          </w:p>
          <w:p w14:paraId="35C05623" w14:textId="77777777" w:rsidR="004A64AD" w:rsidRDefault="004A64AD" w:rsidP="004A64AD">
            <w:pPr>
              <w:spacing w:line="276" w:lineRule="auto"/>
              <w:rPr>
                <w:rFonts w:ascii="Tahoma" w:hAnsi="Tahoma" w:cs="Tahoma"/>
              </w:rPr>
            </w:pPr>
            <w:r>
              <w:rPr>
                <w:rFonts w:ascii="Tahoma" w:hAnsi="Tahoma" w:cs="Tahoma"/>
              </w:rPr>
              <w:t>Elizabeth Henderson</w:t>
            </w:r>
          </w:p>
          <w:p w14:paraId="2EB5531C" w14:textId="77777777" w:rsidR="004A64AD" w:rsidRDefault="004A64AD" w:rsidP="004A64AD">
            <w:pPr>
              <w:spacing w:line="276" w:lineRule="auto"/>
              <w:rPr>
                <w:rFonts w:ascii="Tahoma" w:hAnsi="Tahoma" w:cs="Tahoma"/>
              </w:rPr>
            </w:pPr>
            <w:r>
              <w:rPr>
                <w:rFonts w:ascii="Tahoma" w:hAnsi="Tahoma" w:cs="Tahoma"/>
              </w:rPr>
              <w:t>Pauline Hood</w:t>
            </w:r>
          </w:p>
          <w:p w14:paraId="7D421D34" w14:textId="77777777" w:rsidR="004A64AD" w:rsidRPr="006E06EB" w:rsidRDefault="004A64AD" w:rsidP="004A64AD">
            <w:pPr>
              <w:spacing w:line="276" w:lineRule="auto"/>
              <w:rPr>
                <w:rFonts w:ascii="Tahoma" w:hAnsi="Tahoma" w:cs="Tahoma"/>
              </w:rPr>
            </w:pPr>
            <w:r>
              <w:rPr>
                <w:rFonts w:ascii="Tahoma" w:hAnsi="Tahoma" w:cs="Tahoma"/>
              </w:rPr>
              <w:t>Logan Inglis</w:t>
            </w:r>
          </w:p>
        </w:tc>
        <w:tc>
          <w:tcPr>
            <w:tcW w:w="3435" w:type="dxa"/>
          </w:tcPr>
          <w:p w14:paraId="6C675165" w14:textId="77777777" w:rsidR="004A64AD" w:rsidRDefault="004A64AD" w:rsidP="004A64AD">
            <w:pPr>
              <w:spacing w:line="276" w:lineRule="auto"/>
              <w:rPr>
                <w:rFonts w:ascii="Tahoma" w:hAnsi="Tahoma" w:cs="Tahoma"/>
              </w:rPr>
            </w:pPr>
            <w:r>
              <w:rPr>
                <w:rFonts w:ascii="Tahoma" w:hAnsi="Tahoma" w:cs="Tahoma"/>
              </w:rPr>
              <w:t>Highland</w:t>
            </w:r>
          </w:p>
          <w:p w14:paraId="52AA731F" w14:textId="77777777" w:rsidR="004A64AD" w:rsidRDefault="009E5E26" w:rsidP="004A64AD">
            <w:pPr>
              <w:spacing w:line="276" w:lineRule="auto"/>
              <w:rPr>
                <w:rFonts w:ascii="Tahoma" w:hAnsi="Tahoma" w:cs="Tahoma"/>
              </w:rPr>
            </w:pPr>
            <w:r>
              <w:rPr>
                <w:rFonts w:ascii="Tahoma" w:hAnsi="Tahoma" w:cs="Tahoma"/>
              </w:rPr>
              <w:t>Highland</w:t>
            </w:r>
          </w:p>
          <w:p w14:paraId="700F4799" w14:textId="77777777" w:rsidR="004A64AD" w:rsidRDefault="004A64AD" w:rsidP="004A64AD">
            <w:pPr>
              <w:spacing w:line="276" w:lineRule="auto"/>
              <w:rPr>
                <w:rFonts w:ascii="Tahoma" w:hAnsi="Tahoma" w:cs="Tahoma"/>
              </w:rPr>
            </w:pPr>
            <w:r>
              <w:rPr>
                <w:rFonts w:ascii="Tahoma" w:hAnsi="Tahoma" w:cs="Tahoma"/>
              </w:rPr>
              <w:t>Scottish Borders</w:t>
            </w:r>
          </w:p>
          <w:p w14:paraId="153AA289" w14:textId="77777777" w:rsidR="004A64AD" w:rsidRPr="006E06EB" w:rsidRDefault="004A64AD" w:rsidP="004A64AD">
            <w:pPr>
              <w:spacing w:line="276" w:lineRule="auto"/>
              <w:rPr>
                <w:rFonts w:ascii="Tahoma" w:hAnsi="Tahoma" w:cs="Tahoma"/>
              </w:rPr>
            </w:pPr>
            <w:r>
              <w:rPr>
                <w:rFonts w:ascii="Tahoma" w:hAnsi="Tahoma" w:cs="Tahoma"/>
              </w:rPr>
              <w:t>Scottish Borders</w:t>
            </w:r>
          </w:p>
        </w:tc>
        <w:tc>
          <w:tcPr>
            <w:tcW w:w="3435" w:type="dxa"/>
          </w:tcPr>
          <w:p w14:paraId="057A0F41" w14:textId="77777777" w:rsidR="004A64AD" w:rsidRPr="006E06EB" w:rsidRDefault="004A64AD" w:rsidP="006E06EB">
            <w:pPr>
              <w:rPr>
                <w:rFonts w:ascii="Tahoma" w:hAnsi="Tahoma" w:cs="Tahoma"/>
              </w:rPr>
            </w:pPr>
          </w:p>
        </w:tc>
        <w:tc>
          <w:tcPr>
            <w:tcW w:w="5807" w:type="dxa"/>
          </w:tcPr>
          <w:p w14:paraId="36A7EDE8" w14:textId="77777777" w:rsidR="004A64AD" w:rsidRPr="006E06EB" w:rsidRDefault="004A64AD" w:rsidP="006E06EB">
            <w:pPr>
              <w:rPr>
                <w:rFonts w:ascii="Tahoma" w:hAnsi="Tahoma" w:cs="Tahoma"/>
              </w:rPr>
            </w:pPr>
          </w:p>
        </w:tc>
      </w:tr>
      <w:tr w:rsidR="004A64AD" w14:paraId="0819A63D" w14:textId="77777777" w:rsidTr="004A64AD">
        <w:tc>
          <w:tcPr>
            <w:tcW w:w="3435" w:type="dxa"/>
          </w:tcPr>
          <w:p w14:paraId="413CCD9C" w14:textId="77777777" w:rsidR="004A64AD" w:rsidRDefault="004A64AD" w:rsidP="004A64AD">
            <w:pPr>
              <w:spacing w:line="276" w:lineRule="auto"/>
              <w:rPr>
                <w:rFonts w:ascii="Tahoma" w:hAnsi="Tahoma" w:cs="Tahoma"/>
              </w:rPr>
            </w:pPr>
            <w:r>
              <w:rPr>
                <w:rFonts w:ascii="Tahoma" w:hAnsi="Tahoma" w:cs="Tahoma"/>
              </w:rPr>
              <w:t>Chris McCallion</w:t>
            </w:r>
          </w:p>
          <w:p w14:paraId="54A8B29C" w14:textId="77777777" w:rsidR="004A64AD" w:rsidRDefault="004A64AD" w:rsidP="004A64AD">
            <w:pPr>
              <w:spacing w:line="276" w:lineRule="auto"/>
              <w:rPr>
                <w:rFonts w:ascii="Tahoma" w:hAnsi="Tahoma" w:cs="Tahoma"/>
              </w:rPr>
            </w:pPr>
            <w:r w:rsidRPr="006E06EB">
              <w:rPr>
                <w:rFonts w:ascii="Tahoma" w:hAnsi="Tahoma" w:cs="Tahoma"/>
              </w:rPr>
              <w:t xml:space="preserve">Russell </w:t>
            </w:r>
            <w:proofErr w:type="spellStart"/>
            <w:r w:rsidRPr="006E06EB">
              <w:rPr>
                <w:rFonts w:ascii="Tahoma" w:hAnsi="Tahoma" w:cs="Tahoma"/>
              </w:rPr>
              <w:t>Rekhy</w:t>
            </w:r>
            <w:proofErr w:type="spellEnd"/>
          </w:p>
          <w:p w14:paraId="66D8FBD0" w14:textId="77777777" w:rsidR="004A64AD" w:rsidRDefault="004A64AD" w:rsidP="004A64AD">
            <w:pPr>
              <w:spacing w:line="276" w:lineRule="auto"/>
              <w:rPr>
                <w:rFonts w:ascii="Tahoma" w:hAnsi="Tahoma" w:cs="Tahoma"/>
              </w:rPr>
            </w:pPr>
            <w:r>
              <w:rPr>
                <w:rFonts w:ascii="Tahoma" w:hAnsi="Tahoma" w:cs="Tahoma"/>
              </w:rPr>
              <w:t>Anne Rutherford</w:t>
            </w:r>
          </w:p>
          <w:p w14:paraId="2D413F0B" w14:textId="77777777" w:rsidR="004A64AD" w:rsidRPr="006E06EB" w:rsidRDefault="004A64AD" w:rsidP="004A64AD">
            <w:pPr>
              <w:spacing w:line="276" w:lineRule="auto"/>
              <w:rPr>
                <w:rFonts w:ascii="Tahoma" w:hAnsi="Tahoma" w:cs="Tahoma"/>
              </w:rPr>
            </w:pPr>
            <w:r>
              <w:rPr>
                <w:rFonts w:ascii="Tahoma" w:hAnsi="Tahoma" w:cs="Tahoma"/>
              </w:rPr>
              <w:t>John Stout</w:t>
            </w:r>
          </w:p>
        </w:tc>
        <w:tc>
          <w:tcPr>
            <w:tcW w:w="3435" w:type="dxa"/>
          </w:tcPr>
          <w:p w14:paraId="3B1C52BA" w14:textId="77777777" w:rsidR="004A64AD" w:rsidRDefault="004A64AD" w:rsidP="004A64AD">
            <w:pPr>
              <w:spacing w:line="276" w:lineRule="auto"/>
              <w:rPr>
                <w:rFonts w:ascii="Tahoma" w:hAnsi="Tahoma" w:cs="Tahoma"/>
              </w:rPr>
            </w:pPr>
            <w:r>
              <w:rPr>
                <w:rFonts w:ascii="Tahoma" w:hAnsi="Tahoma" w:cs="Tahoma"/>
              </w:rPr>
              <w:t>Clackmannanshire</w:t>
            </w:r>
          </w:p>
          <w:p w14:paraId="489E7938" w14:textId="77777777" w:rsidR="004A64AD" w:rsidRDefault="004A64AD" w:rsidP="004A64AD">
            <w:pPr>
              <w:spacing w:line="276" w:lineRule="auto"/>
              <w:rPr>
                <w:rFonts w:ascii="Tahoma" w:hAnsi="Tahoma" w:cs="Tahoma"/>
              </w:rPr>
            </w:pPr>
            <w:r w:rsidRPr="006E06EB">
              <w:rPr>
                <w:rFonts w:ascii="Tahoma" w:hAnsi="Tahoma" w:cs="Tahoma"/>
              </w:rPr>
              <w:t>Highland</w:t>
            </w:r>
          </w:p>
          <w:p w14:paraId="029D3669" w14:textId="77777777" w:rsidR="004A64AD" w:rsidRDefault="004A64AD" w:rsidP="004A64AD">
            <w:pPr>
              <w:spacing w:line="276" w:lineRule="auto"/>
              <w:rPr>
                <w:rFonts w:ascii="Tahoma" w:hAnsi="Tahoma" w:cs="Tahoma"/>
              </w:rPr>
            </w:pPr>
            <w:r>
              <w:rPr>
                <w:rFonts w:ascii="Tahoma" w:hAnsi="Tahoma" w:cs="Tahoma"/>
              </w:rPr>
              <w:t>Dumfries &amp; Galloway</w:t>
            </w:r>
          </w:p>
          <w:p w14:paraId="643CFE2F" w14:textId="77777777" w:rsidR="004A64AD" w:rsidRPr="006E06EB" w:rsidRDefault="004A64AD" w:rsidP="004A64AD">
            <w:pPr>
              <w:spacing w:line="276" w:lineRule="auto"/>
              <w:rPr>
                <w:rFonts w:ascii="Tahoma" w:hAnsi="Tahoma" w:cs="Tahoma"/>
              </w:rPr>
            </w:pPr>
            <w:r>
              <w:rPr>
                <w:rFonts w:ascii="Tahoma" w:hAnsi="Tahoma" w:cs="Tahoma"/>
              </w:rPr>
              <w:t>Clackmannanshire</w:t>
            </w:r>
          </w:p>
        </w:tc>
        <w:tc>
          <w:tcPr>
            <w:tcW w:w="3435" w:type="dxa"/>
          </w:tcPr>
          <w:p w14:paraId="12F03915" w14:textId="77777777" w:rsidR="004A64AD" w:rsidRPr="006E06EB" w:rsidRDefault="004A64AD" w:rsidP="006E06EB">
            <w:pPr>
              <w:rPr>
                <w:rFonts w:ascii="Tahoma" w:hAnsi="Tahoma" w:cs="Tahoma"/>
              </w:rPr>
            </w:pPr>
          </w:p>
        </w:tc>
        <w:tc>
          <w:tcPr>
            <w:tcW w:w="5807" w:type="dxa"/>
          </w:tcPr>
          <w:p w14:paraId="24CA833E" w14:textId="77777777" w:rsidR="004A64AD" w:rsidRPr="006E06EB" w:rsidRDefault="004A64AD" w:rsidP="006E06EB">
            <w:pPr>
              <w:rPr>
                <w:rFonts w:ascii="Tahoma" w:hAnsi="Tahoma" w:cs="Tahoma"/>
              </w:rPr>
            </w:pPr>
          </w:p>
        </w:tc>
      </w:tr>
      <w:tr w:rsidR="004A64AD" w14:paraId="7857027C" w14:textId="77777777" w:rsidTr="004A64AD">
        <w:tc>
          <w:tcPr>
            <w:tcW w:w="3435" w:type="dxa"/>
          </w:tcPr>
          <w:p w14:paraId="5B0B14ED" w14:textId="77777777" w:rsidR="004A64AD" w:rsidRPr="006E06EB" w:rsidRDefault="004A64AD" w:rsidP="004A64AD">
            <w:pPr>
              <w:spacing w:line="276" w:lineRule="auto"/>
              <w:rPr>
                <w:rFonts w:ascii="Tahoma" w:hAnsi="Tahoma" w:cs="Tahoma"/>
              </w:rPr>
            </w:pPr>
            <w:r w:rsidRPr="006E06EB">
              <w:rPr>
                <w:rFonts w:ascii="Tahoma" w:hAnsi="Tahoma" w:cs="Tahoma"/>
              </w:rPr>
              <w:t>Marion Turner</w:t>
            </w:r>
          </w:p>
        </w:tc>
        <w:tc>
          <w:tcPr>
            <w:tcW w:w="3435" w:type="dxa"/>
          </w:tcPr>
          <w:p w14:paraId="532EACBA" w14:textId="77777777" w:rsidR="004A64AD" w:rsidRPr="006E06EB" w:rsidRDefault="004A64AD" w:rsidP="004A64AD">
            <w:pPr>
              <w:spacing w:line="276" w:lineRule="auto"/>
              <w:rPr>
                <w:rFonts w:ascii="Tahoma" w:hAnsi="Tahoma" w:cs="Tahoma"/>
              </w:rPr>
            </w:pPr>
            <w:r w:rsidRPr="006E06EB">
              <w:rPr>
                <w:rFonts w:ascii="Tahoma" w:hAnsi="Tahoma" w:cs="Tahoma"/>
              </w:rPr>
              <w:t>Highland</w:t>
            </w:r>
          </w:p>
        </w:tc>
        <w:tc>
          <w:tcPr>
            <w:tcW w:w="3435" w:type="dxa"/>
          </w:tcPr>
          <w:p w14:paraId="40A5333D" w14:textId="77777777" w:rsidR="004A64AD" w:rsidRPr="006E06EB" w:rsidRDefault="004A64AD" w:rsidP="006E06EB">
            <w:pPr>
              <w:rPr>
                <w:rFonts w:ascii="Tahoma" w:hAnsi="Tahoma" w:cs="Tahoma"/>
              </w:rPr>
            </w:pPr>
          </w:p>
        </w:tc>
        <w:tc>
          <w:tcPr>
            <w:tcW w:w="5807" w:type="dxa"/>
          </w:tcPr>
          <w:p w14:paraId="1CAB7292" w14:textId="77777777" w:rsidR="004A64AD" w:rsidRPr="006E06EB" w:rsidRDefault="004A64AD" w:rsidP="006E06EB">
            <w:pPr>
              <w:rPr>
                <w:rFonts w:ascii="Tahoma" w:hAnsi="Tahoma" w:cs="Tahoma"/>
              </w:rPr>
            </w:pPr>
          </w:p>
        </w:tc>
      </w:tr>
    </w:tbl>
    <w:p w14:paraId="3D0738C5" w14:textId="77777777" w:rsidR="00C16AB3" w:rsidRPr="003859AD" w:rsidRDefault="006E06EB" w:rsidP="00944C38">
      <w:pPr>
        <w:pStyle w:val="Heading1"/>
      </w:pPr>
      <w:bookmarkStart w:id="11" w:name="_Toc381240538"/>
      <w:r>
        <w:t xml:space="preserve">Appendix 2 - </w:t>
      </w:r>
      <w:r w:rsidR="00C16AB3" w:rsidRPr="003859AD">
        <w:t>Glossary</w:t>
      </w:r>
      <w:bookmarkEnd w:id="11"/>
    </w:p>
    <w:p w14:paraId="5919C2CB" w14:textId="77777777" w:rsidR="00C16AB3" w:rsidRPr="003859AD" w:rsidRDefault="00C16AB3" w:rsidP="00FC0A7C">
      <w:pPr>
        <w:spacing w:line="360" w:lineRule="auto"/>
        <w:rPr>
          <w:rFonts w:ascii="Tahoma" w:hAnsi="Tahoma" w:cs="Tahoma"/>
        </w:rPr>
      </w:pPr>
      <w:r w:rsidRPr="00944C38">
        <w:rPr>
          <w:rFonts w:ascii="Tahoma" w:hAnsi="Tahoma" w:cs="Tahoma"/>
          <w:b/>
        </w:rPr>
        <w:t>Area of Benefit</w:t>
      </w:r>
      <w:r w:rsidR="00D056EB">
        <w:rPr>
          <w:rFonts w:ascii="Tahoma" w:hAnsi="Tahoma" w:cs="Tahoma"/>
        </w:rPr>
        <w:t xml:space="preserve"> – the geographical area covered by a fund. There is no universal approach to identifying an area of benefit. There is also a trend to consider </w:t>
      </w:r>
      <w:r w:rsidR="0072487B">
        <w:rPr>
          <w:rFonts w:ascii="Tahoma" w:hAnsi="Tahoma" w:cs="Tahoma"/>
        </w:rPr>
        <w:t xml:space="preserve">investing outwith the defined </w:t>
      </w:r>
      <w:r w:rsidR="00D056EB">
        <w:rPr>
          <w:rFonts w:ascii="Tahoma" w:hAnsi="Tahoma" w:cs="Tahoma"/>
        </w:rPr>
        <w:t xml:space="preserve">area of benefit </w:t>
      </w:r>
      <w:r w:rsidR="0072487B">
        <w:rPr>
          <w:rFonts w:ascii="Tahoma" w:hAnsi="Tahoma" w:cs="Tahoma"/>
        </w:rPr>
        <w:t>where this</w:t>
      </w:r>
      <w:r w:rsidR="00F52C82">
        <w:rPr>
          <w:rFonts w:ascii="Tahoma" w:hAnsi="Tahoma" w:cs="Tahoma"/>
        </w:rPr>
        <w:t xml:space="preserve"> can help achieve positive impact within the benefit area itself.</w:t>
      </w:r>
      <w:r w:rsidR="00C269E5">
        <w:rPr>
          <w:rFonts w:ascii="Tahoma" w:hAnsi="Tahoma" w:cs="Tahoma"/>
        </w:rPr>
        <w:t xml:space="preserve"> (</w:t>
      </w:r>
      <w:proofErr w:type="gramStart"/>
      <w:r w:rsidR="00C269E5">
        <w:rPr>
          <w:rFonts w:ascii="Tahoma" w:hAnsi="Tahoma" w:cs="Tahoma"/>
        </w:rPr>
        <w:t>i.e.</w:t>
      </w:r>
      <w:proofErr w:type="gramEnd"/>
      <w:r w:rsidR="00C269E5">
        <w:rPr>
          <w:rFonts w:ascii="Tahoma" w:hAnsi="Tahoma" w:cs="Tahoma"/>
        </w:rPr>
        <w:t xml:space="preserve"> will benefit those who live within the area of benefit but need to travel to access services or to work outwith it).</w:t>
      </w:r>
    </w:p>
    <w:p w14:paraId="4C52CECC" w14:textId="77777777" w:rsidR="00C16AB3" w:rsidRPr="003859AD" w:rsidRDefault="00C16AB3" w:rsidP="00FC0A7C">
      <w:pPr>
        <w:spacing w:line="360" w:lineRule="auto"/>
        <w:rPr>
          <w:rFonts w:ascii="Tahoma" w:hAnsi="Tahoma" w:cs="Tahoma"/>
        </w:rPr>
      </w:pPr>
      <w:r w:rsidRPr="00944C38">
        <w:rPr>
          <w:rFonts w:ascii="Tahoma" w:hAnsi="Tahoma" w:cs="Tahoma"/>
          <w:b/>
        </w:rPr>
        <w:t>Community Benefit Fund</w:t>
      </w:r>
      <w:r w:rsidRPr="003859AD">
        <w:rPr>
          <w:rFonts w:ascii="Tahoma" w:hAnsi="Tahoma" w:cs="Tahoma"/>
        </w:rPr>
        <w:t xml:space="preserve"> </w:t>
      </w:r>
      <w:r w:rsidR="00F52C82">
        <w:rPr>
          <w:rFonts w:ascii="Tahoma" w:hAnsi="Tahoma" w:cs="Tahoma"/>
        </w:rPr>
        <w:t>– an annual payment made by a wind farm developer/owner to a nominated group or representative for investment / distribution to the community.</w:t>
      </w:r>
    </w:p>
    <w:p w14:paraId="1FD434EA" w14:textId="77777777" w:rsidR="00C16AB3" w:rsidRPr="003859AD" w:rsidRDefault="00C16AB3" w:rsidP="00FC0A7C">
      <w:pPr>
        <w:spacing w:line="360" w:lineRule="auto"/>
        <w:rPr>
          <w:rFonts w:ascii="Tahoma" w:hAnsi="Tahoma" w:cs="Tahoma"/>
        </w:rPr>
      </w:pPr>
      <w:r w:rsidRPr="00944C38">
        <w:rPr>
          <w:rFonts w:ascii="Tahoma" w:hAnsi="Tahoma" w:cs="Tahoma"/>
          <w:b/>
        </w:rPr>
        <w:t>Community Benefit Package</w:t>
      </w:r>
      <w:r w:rsidR="00F52C82">
        <w:rPr>
          <w:rFonts w:ascii="Tahoma" w:hAnsi="Tahoma" w:cs="Tahoma"/>
        </w:rPr>
        <w:t xml:space="preserve"> – a package of benefits accruing to the local commun</w:t>
      </w:r>
      <w:r w:rsidR="009164A8">
        <w:rPr>
          <w:rFonts w:ascii="Tahoma" w:hAnsi="Tahoma" w:cs="Tahoma"/>
        </w:rPr>
        <w:t>it</w:t>
      </w:r>
      <w:r w:rsidR="00F52C82">
        <w:rPr>
          <w:rFonts w:ascii="Tahoma" w:hAnsi="Tahoma" w:cs="Tahoma"/>
        </w:rPr>
        <w:t xml:space="preserve">y </w:t>
      </w:r>
      <w:proofErr w:type="gramStart"/>
      <w:r w:rsidR="00F52C82">
        <w:rPr>
          <w:rFonts w:ascii="Tahoma" w:hAnsi="Tahoma" w:cs="Tahoma"/>
        </w:rPr>
        <w:t>as a result of</w:t>
      </w:r>
      <w:proofErr w:type="gramEnd"/>
      <w:r w:rsidR="00F52C82">
        <w:rPr>
          <w:rFonts w:ascii="Tahoma" w:hAnsi="Tahoma" w:cs="Tahoma"/>
        </w:rPr>
        <w:t xml:space="preserve"> a wind farm being constructed. This may include an option for the community to have a direct stake in the project</w:t>
      </w:r>
      <w:r w:rsidR="00C269E5">
        <w:rPr>
          <w:rFonts w:ascii="Tahoma" w:hAnsi="Tahoma" w:cs="Tahoma"/>
        </w:rPr>
        <w:t xml:space="preserve">; an annual community benefit fund; direct sponsorship of local events </w:t>
      </w:r>
      <w:r w:rsidR="002D5149">
        <w:rPr>
          <w:rFonts w:ascii="Tahoma" w:hAnsi="Tahoma" w:cs="Tahoma"/>
        </w:rPr>
        <w:t>or similar</w:t>
      </w:r>
      <w:r w:rsidR="00C269E5">
        <w:rPr>
          <w:rFonts w:ascii="Tahoma" w:hAnsi="Tahoma" w:cs="Tahoma"/>
        </w:rPr>
        <w:t>; commitments</w:t>
      </w:r>
      <w:r w:rsidR="00F52C82">
        <w:rPr>
          <w:rFonts w:ascii="Tahoma" w:hAnsi="Tahoma" w:cs="Tahoma"/>
        </w:rPr>
        <w:t xml:space="preserve"> to</w:t>
      </w:r>
      <w:r w:rsidR="00944C38">
        <w:rPr>
          <w:rFonts w:ascii="Tahoma" w:hAnsi="Tahoma" w:cs="Tahoma"/>
        </w:rPr>
        <w:t xml:space="preserve"> supporting regional facilities </w:t>
      </w:r>
      <w:r w:rsidR="00F52C82">
        <w:rPr>
          <w:rFonts w:ascii="Tahoma" w:hAnsi="Tahoma" w:cs="Tahoma"/>
        </w:rPr>
        <w:t>su</w:t>
      </w:r>
      <w:r w:rsidR="00944C38">
        <w:rPr>
          <w:rFonts w:ascii="Tahoma" w:hAnsi="Tahoma" w:cs="Tahoma"/>
        </w:rPr>
        <w:t xml:space="preserve">ch as Higher Education colleges, provision of </w:t>
      </w:r>
      <w:r w:rsidR="00F52C82">
        <w:rPr>
          <w:rFonts w:ascii="Tahoma" w:hAnsi="Tahoma" w:cs="Tahoma"/>
        </w:rPr>
        <w:t xml:space="preserve">local employment, </w:t>
      </w:r>
      <w:proofErr w:type="gramStart"/>
      <w:r w:rsidR="00F52C82">
        <w:rPr>
          <w:rFonts w:ascii="Tahoma" w:hAnsi="Tahoma" w:cs="Tahoma"/>
        </w:rPr>
        <w:t>training</w:t>
      </w:r>
      <w:proofErr w:type="gramEnd"/>
      <w:r w:rsidR="00F52C82">
        <w:rPr>
          <w:rFonts w:ascii="Tahoma" w:hAnsi="Tahoma" w:cs="Tahoma"/>
        </w:rPr>
        <w:t xml:space="preserve"> and apprenticeship opportunities</w:t>
      </w:r>
      <w:r w:rsidR="002D5149">
        <w:rPr>
          <w:rFonts w:ascii="Tahoma" w:hAnsi="Tahoma" w:cs="Tahoma"/>
        </w:rPr>
        <w:t xml:space="preserve"> (beyond supply chain benefits linked directly to the development itself)</w:t>
      </w:r>
      <w:r w:rsidR="00F52C82">
        <w:rPr>
          <w:rFonts w:ascii="Tahoma" w:hAnsi="Tahoma" w:cs="Tahoma"/>
        </w:rPr>
        <w:t xml:space="preserve"> </w:t>
      </w:r>
      <w:r w:rsidR="00944C38">
        <w:rPr>
          <w:rFonts w:ascii="Tahoma" w:hAnsi="Tahoma" w:cs="Tahoma"/>
        </w:rPr>
        <w:t>and in</w:t>
      </w:r>
      <w:r w:rsidR="002D5149">
        <w:rPr>
          <w:rFonts w:ascii="Tahoma" w:hAnsi="Tahoma" w:cs="Tahoma"/>
        </w:rPr>
        <w:t>-</w:t>
      </w:r>
      <w:r w:rsidR="00944C38">
        <w:rPr>
          <w:rFonts w:ascii="Tahoma" w:hAnsi="Tahoma" w:cs="Tahoma"/>
        </w:rPr>
        <w:t xml:space="preserve">kind support for habitat management or environmental initiatives. </w:t>
      </w:r>
    </w:p>
    <w:p w14:paraId="2AFEAF74" w14:textId="77777777" w:rsidR="00827501" w:rsidRDefault="00827501" w:rsidP="004A64AD">
      <w:pPr>
        <w:spacing w:line="360" w:lineRule="auto"/>
        <w:rPr>
          <w:rFonts w:ascii="Tahoma" w:hAnsi="Tahoma" w:cs="Tahoma"/>
          <w:b/>
        </w:rPr>
      </w:pPr>
    </w:p>
    <w:p w14:paraId="079DC2B2" w14:textId="77777777" w:rsidR="00827501" w:rsidRDefault="00827501" w:rsidP="004A64AD">
      <w:pPr>
        <w:spacing w:line="360" w:lineRule="auto"/>
        <w:rPr>
          <w:rFonts w:ascii="Tahoma" w:hAnsi="Tahoma" w:cs="Tahoma"/>
          <w:b/>
        </w:rPr>
      </w:pPr>
    </w:p>
    <w:p w14:paraId="4A42DA11" w14:textId="77777777" w:rsidR="00C16AB3" w:rsidRPr="004A64AD" w:rsidRDefault="00C16AB3" w:rsidP="004A64AD">
      <w:pPr>
        <w:spacing w:line="360" w:lineRule="auto"/>
        <w:rPr>
          <w:rFonts w:ascii="Tahoma" w:hAnsi="Tahoma" w:cs="Tahoma"/>
        </w:rPr>
      </w:pPr>
      <w:r w:rsidRPr="00FC0A7C">
        <w:rPr>
          <w:rFonts w:ascii="Tahoma" w:hAnsi="Tahoma" w:cs="Tahoma"/>
          <w:b/>
        </w:rPr>
        <w:t>Community Panels</w:t>
      </w:r>
      <w:r w:rsidR="00FC0A7C">
        <w:rPr>
          <w:rFonts w:ascii="Tahoma" w:hAnsi="Tahoma" w:cs="Tahoma"/>
        </w:rPr>
        <w:t xml:space="preserve"> – a term used by Foundation Sc</w:t>
      </w:r>
      <w:r w:rsidR="00676671">
        <w:rPr>
          <w:rFonts w:ascii="Tahoma" w:hAnsi="Tahoma" w:cs="Tahoma"/>
        </w:rPr>
        <w:t>otland to describe the decision-</w:t>
      </w:r>
      <w:r w:rsidR="00FC0A7C">
        <w:rPr>
          <w:rFonts w:ascii="Tahoma" w:hAnsi="Tahoma" w:cs="Tahoma"/>
        </w:rPr>
        <w:t xml:space="preserve">making body for </w:t>
      </w:r>
      <w:r w:rsidR="00C269E5">
        <w:rPr>
          <w:rFonts w:ascii="Tahoma" w:hAnsi="Tahoma" w:cs="Tahoma"/>
        </w:rPr>
        <w:t>f</w:t>
      </w:r>
      <w:r w:rsidR="00FC0A7C">
        <w:rPr>
          <w:rFonts w:ascii="Tahoma" w:hAnsi="Tahoma" w:cs="Tahoma"/>
        </w:rPr>
        <w:t xml:space="preserve">unds which it manages in partnership with communities. Panels are </w:t>
      </w:r>
      <w:r w:rsidR="00C269E5">
        <w:rPr>
          <w:rFonts w:ascii="Tahoma" w:hAnsi="Tahoma" w:cs="Tahoma"/>
        </w:rPr>
        <w:t xml:space="preserve">made up of </w:t>
      </w:r>
      <w:r w:rsidR="00C269E5">
        <w:rPr>
          <w:rFonts w:ascii="Tahoma" w:hAnsi="Tahoma" w:cs="Tahoma"/>
        </w:rPr>
        <w:lastRenderedPageBreak/>
        <w:t xml:space="preserve">local representatives </w:t>
      </w:r>
      <w:r w:rsidR="00FC0A7C">
        <w:rPr>
          <w:rFonts w:ascii="Tahoma" w:hAnsi="Tahoma" w:cs="Tahoma"/>
        </w:rPr>
        <w:t>mandated by the local community to meet periodically to develop or review a fund strategy and make decisions on investments/awards.</w:t>
      </w:r>
      <w:r w:rsidR="00C269E5">
        <w:rPr>
          <w:rFonts w:ascii="Tahoma" w:hAnsi="Tahoma" w:cs="Tahoma"/>
        </w:rPr>
        <w:t xml:space="preserve"> Panels are not</w:t>
      </w:r>
      <w:r w:rsidR="00676671">
        <w:rPr>
          <w:rFonts w:ascii="Tahoma" w:hAnsi="Tahoma" w:cs="Tahoma"/>
        </w:rPr>
        <w:t xml:space="preserve"> distinct</w:t>
      </w:r>
      <w:r w:rsidR="00C269E5">
        <w:rPr>
          <w:rFonts w:ascii="Tahoma" w:hAnsi="Tahoma" w:cs="Tahoma"/>
        </w:rPr>
        <w:t xml:space="preserve"> legal entities.</w:t>
      </w:r>
    </w:p>
    <w:p w14:paraId="01B488E2" w14:textId="77777777" w:rsidR="00093A04" w:rsidRPr="00BE5D69" w:rsidRDefault="00C16AB3" w:rsidP="00BE5D69">
      <w:pPr>
        <w:pStyle w:val="Heading1"/>
        <w:rPr>
          <w:rFonts w:cs="Tahoma"/>
        </w:rPr>
      </w:pPr>
      <w:bookmarkStart w:id="12" w:name="_Toc381240539"/>
      <w:r w:rsidRPr="001C0ED5">
        <w:t xml:space="preserve">Appendix </w:t>
      </w:r>
      <w:r w:rsidR="006E06EB">
        <w:t>3</w:t>
      </w:r>
      <w:r w:rsidR="00FC0A7C">
        <w:t xml:space="preserve"> </w:t>
      </w:r>
      <w:r w:rsidR="00F92B9C">
        <w:t>-</w:t>
      </w:r>
      <w:r w:rsidR="00FC0A7C">
        <w:t xml:space="preserve"> Governance and administration: emerging models</w:t>
      </w:r>
      <w:bookmarkEnd w:id="12"/>
    </w:p>
    <w:p w14:paraId="05F3FD41" w14:textId="77777777" w:rsidR="00FC0A7C" w:rsidRPr="00FC0A7C" w:rsidRDefault="00FC0A7C" w:rsidP="00FC0A7C"/>
    <w:tbl>
      <w:tblPr>
        <w:tblStyle w:val="TableGrid"/>
        <w:tblW w:w="0" w:type="auto"/>
        <w:tblLook w:val="04A0" w:firstRow="1" w:lastRow="0" w:firstColumn="1" w:lastColumn="0" w:noHBand="0" w:noVBand="1"/>
      </w:tblPr>
      <w:tblGrid>
        <w:gridCol w:w="2205"/>
        <w:gridCol w:w="6811"/>
      </w:tblGrid>
      <w:tr w:rsidR="00EF27EF" w14:paraId="58F631C9" w14:textId="77777777" w:rsidTr="00EF27EF">
        <w:tc>
          <w:tcPr>
            <w:tcW w:w="2235" w:type="dxa"/>
          </w:tcPr>
          <w:p w14:paraId="7C474E19" w14:textId="77777777" w:rsidR="00EF27EF" w:rsidRPr="00EF27EF" w:rsidRDefault="00EF27EF" w:rsidP="0095142A">
            <w:pPr>
              <w:spacing w:line="360" w:lineRule="auto"/>
              <w:rPr>
                <w:rFonts w:ascii="Tahoma" w:hAnsi="Tahoma" w:cs="Tahoma"/>
              </w:rPr>
            </w:pPr>
            <w:r>
              <w:rPr>
                <w:rFonts w:ascii="Tahoma" w:hAnsi="Tahoma" w:cs="Tahoma"/>
              </w:rPr>
              <w:t>Developer-led</w:t>
            </w:r>
          </w:p>
        </w:tc>
        <w:tc>
          <w:tcPr>
            <w:tcW w:w="7007" w:type="dxa"/>
          </w:tcPr>
          <w:p w14:paraId="568C21B6" w14:textId="77777777" w:rsidR="00EF27EF" w:rsidRPr="00EF27EF" w:rsidRDefault="00EF27EF" w:rsidP="0095142A">
            <w:pPr>
              <w:spacing w:line="360" w:lineRule="auto"/>
              <w:rPr>
                <w:rFonts w:ascii="Tahoma" w:hAnsi="Tahoma" w:cs="Tahoma"/>
              </w:rPr>
            </w:pPr>
            <w:r w:rsidRPr="00EF27EF">
              <w:rPr>
                <w:rFonts w:ascii="Tahoma" w:hAnsi="Tahoma" w:cs="Tahoma"/>
              </w:rPr>
              <w:t>Developer administers the fund and makes decision about fund spend</w:t>
            </w:r>
          </w:p>
        </w:tc>
      </w:tr>
      <w:tr w:rsidR="00EF27EF" w14:paraId="48694CD4" w14:textId="77777777" w:rsidTr="00EF27EF">
        <w:tc>
          <w:tcPr>
            <w:tcW w:w="2235" w:type="dxa"/>
          </w:tcPr>
          <w:p w14:paraId="77E0D0B8" w14:textId="77777777" w:rsidR="00EF27EF" w:rsidRPr="00EF27EF" w:rsidRDefault="00EF27EF" w:rsidP="0095142A">
            <w:pPr>
              <w:spacing w:line="360" w:lineRule="auto"/>
              <w:rPr>
                <w:rFonts w:ascii="Tahoma" w:hAnsi="Tahoma" w:cs="Tahoma"/>
              </w:rPr>
            </w:pPr>
            <w:r>
              <w:rPr>
                <w:rFonts w:ascii="Tahoma" w:hAnsi="Tahoma" w:cs="Tahoma"/>
              </w:rPr>
              <w:t>Developer – community partnership</w:t>
            </w:r>
          </w:p>
        </w:tc>
        <w:tc>
          <w:tcPr>
            <w:tcW w:w="7007" w:type="dxa"/>
          </w:tcPr>
          <w:p w14:paraId="06B427D8" w14:textId="77777777" w:rsidR="00EF27EF" w:rsidRPr="00EF27EF" w:rsidRDefault="00EF27EF" w:rsidP="0095142A">
            <w:pPr>
              <w:spacing w:line="360" w:lineRule="auto"/>
              <w:rPr>
                <w:rFonts w:ascii="Tahoma" w:hAnsi="Tahoma" w:cs="Tahoma"/>
              </w:rPr>
            </w:pPr>
            <w:r w:rsidRPr="00EF27EF">
              <w:rPr>
                <w:rFonts w:ascii="Tahoma" w:hAnsi="Tahoma" w:cs="Tahoma"/>
              </w:rPr>
              <w:t>Developer administers the fund and mandates decision making locally. Decision making responsibility may sit with an established organisation, an organisation created for the purpose of decision making about the fund or a local community Panel. The Panel may already be established or may need establishing for the purpose of the new fund.</w:t>
            </w:r>
          </w:p>
        </w:tc>
      </w:tr>
      <w:tr w:rsidR="00EF27EF" w14:paraId="4680E750" w14:textId="77777777" w:rsidTr="00EF27EF">
        <w:tc>
          <w:tcPr>
            <w:tcW w:w="2235" w:type="dxa"/>
          </w:tcPr>
          <w:p w14:paraId="0AB5462C" w14:textId="77777777" w:rsidR="00EF27EF" w:rsidRPr="00EF27EF" w:rsidRDefault="00EF27EF" w:rsidP="0095142A">
            <w:pPr>
              <w:spacing w:line="360" w:lineRule="auto"/>
              <w:rPr>
                <w:rFonts w:ascii="Tahoma" w:hAnsi="Tahoma" w:cs="Tahoma"/>
              </w:rPr>
            </w:pPr>
            <w:r>
              <w:rPr>
                <w:rFonts w:ascii="Tahoma" w:hAnsi="Tahoma" w:cs="Tahoma"/>
              </w:rPr>
              <w:t>Local authority led</w:t>
            </w:r>
          </w:p>
        </w:tc>
        <w:tc>
          <w:tcPr>
            <w:tcW w:w="7007" w:type="dxa"/>
          </w:tcPr>
          <w:p w14:paraId="6751C1B3" w14:textId="77777777" w:rsidR="00EF27EF" w:rsidRPr="00EF27EF" w:rsidRDefault="00EF27EF" w:rsidP="0095142A">
            <w:pPr>
              <w:spacing w:line="360" w:lineRule="auto"/>
              <w:rPr>
                <w:rFonts w:ascii="Tahoma" w:hAnsi="Tahoma" w:cs="Tahoma"/>
              </w:rPr>
            </w:pPr>
            <w:r w:rsidRPr="00EF27EF">
              <w:rPr>
                <w:rFonts w:ascii="Tahoma" w:hAnsi="Tahoma" w:cs="Tahoma"/>
              </w:rPr>
              <w:t>Local authority administers the fund and make the decisions about fund spend</w:t>
            </w:r>
          </w:p>
        </w:tc>
      </w:tr>
      <w:tr w:rsidR="00EF27EF" w14:paraId="2E87BCA0" w14:textId="77777777" w:rsidTr="00EF27EF">
        <w:tc>
          <w:tcPr>
            <w:tcW w:w="2235" w:type="dxa"/>
          </w:tcPr>
          <w:p w14:paraId="5A36C87E" w14:textId="77777777" w:rsidR="00EF27EF" w:rsidRPr="00EF27EF" w:rsidRDefault="00EF27EF" w:rsidP="0095142A">
            <w:pPr>
              <w:spacing w:line="360" w:lineRule="auto"/>
              <w:rPr>
                <w:rFonts w:ascii="Tahoma" w:hAnsi="Tahoma" w:cs="Tahoma"/>
              </w:rPr>
            </w:pPr>
            <w:r>
              <w:rPr>
                <w:rFonts w:ascii="Tahoma" w:hAnsi="Tahoma" w:cs="Tahoma"/>
              </w:rPr>
              <w:t>Local authority – community partnership</w:t>
            </w:r>
          </w:p>
        </w:tc>
        <w:tc>
          <w:tcPr>
            <w:tcW w:w="7007" w:type="dxa"/>
          </w:tcPr>
          <w:p w14:paraId="02B68137" w14:textId="77777777" w:rsidR="00EF27EF" w:rsidRPr="00EF27EF" w:rsidRDefault="00EF27EF" w:rsidP="0095142A">
            <w:pPr>
              <w:spacing w:line="360" w:lineRule="auto"/>
              <w:rPr>
                <w:rFonts w:ascii="Tahoma" w:hAnsi="Tahoma" w:cs="Tahoma"/>
              </w:rPr>
            </w:pPr>
            <w:r w:rsidRPr="00EF27EF">
              <w:rPr>
                <w:rFonts w:ascii="Tahoma" w:hAnsi="Tahoma" w:cs="Tahoma"/>
              </w:rPr>
              <w:t>Local authority administers the fund but distribute allocations to a local body like a community council who administer the fund locally and make decisions on spend.</w:t>
            </w:r>
          </w:p>
        </w:tc>
      </w:tr>
      <w:tr w:rsidR="00EF27EF" w14:paraId="710E93EC" w14:textId="77777777" w:rsidTr="00EF27EF">
        <w:tc>
          <w:tcPr>
            <w:tcW w:w="2235" w:type="dxa"/>
          </w:tcPr>
          <w:p w14:paraId="285C0EF6" w14:textId="77777777" w:rsidR="00EF27EF" w:rsidRPr="00EF27EF" w:rsidRDefault="00EF27EF" w:rsidP="0095142A">
            <w:pPr>
              <w:spacing w:line="360" w:lineRule="auto"/>
              <w:rPr>
                <w:rFonts w:ascii="Tahoma" w:hAnsi="Tahoma" w:cs="Tahoma"/>
              </w:rPr>
            </w:pPr>
            <w:r>
              <w:rPr>
                <w:rFonts w:ascii="Tahoma" w:hAnsi="Tahoma" w:cs="Tahoma"/>
              </w:rPr>
              <w:t>Community-led</w:t>
            </w:r>
          </w:p>
        </w:tc>
        <w:tc>
          <w:tcPr>
            <w:tcW w:w="7007" w:type="dxa"/>
          </w:tcPr>
          <w:p w14:paraId="6EB6ACC2" w14:textId="77777777" w:rsidR="00EF27EF" w:rsidRPr="00EF27EF" w:rsidRDefault="00EF27EF" w:rsidP="00C269E5">
            <w:pPr>
              <w:spacing w:line="360" w:lineRule="auto"/>
              <w:rPr>
                <w:rFonts w:ascii="Tahoma" w:hAnsi="Tahoma" w:cs="Tahoma"/>
              </w:rPr>
            </w:pPr>
            <w:r w:rsidRPr="00EF27EF">
              <w:rPr>
                <w:rFonts w:ascii="Tahoma" w:hAnsi="Tahoma" w:cs="Tahoma"/>
              </w:rPr>
              <w:t xml:space="preserve">The community govern the fund directly either by discharging responsibility to an established community organisation or by creating a new organisation. In either case that organisation may also administer the fund or contract administration to a </w:t>
            </w:r>
            <w:r w:rsidR="00D87F4F">
              <w:rPr>
                <w:rFonts w:ascii="Tahoma" w:hAnsi="Tahoma" w:cs="Tahoma"/>
              </w:rPr>
              <w:t xml:space="preserve">local, regional or national </w:t>
            </w:r>
            <w:proofErr w:type="gramStart"/>
            <w:r w:rsidRPr="00EF27EF">
              <w:rPr>
                <w:rFonts w:ascii="Tahoma" w:hAnsi="Tahoma" w:cs="Tahoma"/>
              </w:rPr>
              <w:t>third party</w:t>
            </w:r>
            <w:proofErr w:type="gramEnd"/>
            <w:r w:rsidRPr="00EF27EF">
              <w:rPr>
                <w:rFonts w:ascii="Tahoma" w:hAnsi="Tahoma" w:cs="Tahoma"/>
              </w:rPr>
              <w:t xml:space="preserve"> body.</w:t>
            </w:r>
            <w:r w:rsidR="00D87F4F">
              <w:rPr>
                <w:rFonts w:ascii="Tahoma" w:hAnsi="Tahoma" w:cs="Tahoma"/>
              </w:rPr>
              <w:t xml:space="preserve"> Accountability to the developer and wider community</w:t>
            </w:r>
            <w:r w:rsidR="00C269E5">
              <w:rPr>
                <w:rFonts w:ascii="Tahoma" w:hAnsi="Tahoma" w:cs="Tahoma"/>
              </w:rPr>
              <w:t xml:space="preserve"> is </w:t>
            </w:r>
            <w:proofErr w:type="gramStart"/>
            <w:r w:rsidR="00C269E5">
              <w:rPr>
                <w:rFonts w:ascii="Tahoma" w:hAnsi="Tahoma" w:cs="Tahoma"/>
              </w:rPr>
              <w:t>built-in</w:t>
            </w:r>
            <w:r w:rsidR="00D87F4F">
              <w:rPr>
                <w:rFonts w:ascii="Tahoma" w:hAnsi="Tahoma" w:cs="Tahoma"/>
              </w:rPr>
              <w:t>.</w:t>
            </w:r>
            <w:proofErr w:type="gramEnd"/>
          </w:p>
        </w:tc>
      </w:tr>
      <w:tr w:rsidR="00EF27EF" w14:paraId="017F2CF5" w14:textId="77777777" w:rsidTr="00EF27EF">
        <w:tc>
          <w:tcPr>
            <w:tcW w:w="2235" w:type="dxa"/>
          </w:tcPr>
          <w:p w14:paraId="574DB1E7" w14:textId="77777777" w:rsidR="00EF27EF" w:rsidRPr="00EF27EF" w:rsidRDefault="00EF27EF" w:rsidP="00EF27EF">
            <w:pPr>
              <w:spacing w:line="360" w:lineRule="auto"/>
              <w:rPr>
                <w:rFonts w:ascii="Tahoma" w:hAnsi="Tahoma" w:cs="Tahoma"/>
              </w:rPr>
            </w:pPr>
            <w:r>
              <w:rPr>
                <w:rFonts w:ascii="Tahoma" w:hAnsi="Tahoma" w:cs="Tahoma"/>
              </w:rPr>
              <w:t>Community-led in partnership with an independent organisation</w:t>
            </w:r>
          </w:p>
        </w:tc>
        <w:tc>
          <w:tcPr>
            <w:tcW w:w="7007" w:type="dxa"/>
          </w:tcPr>
          <w:p w14:paraId="5AAEDDC8" w14:textId="77777777" w:rsidR="00EF27EF" w:rsidRPr="00EF27EF" w:rsidRDefault="00EF27EF" w:rsidP="00C269E5">
            <w:pPr>
              <w:spacing w:line="360" w:lineRule="auto"/>
              <w:rPr>
                <w:rFonts w:ascii="Tahoma" w:hAnsi="Tahoma" w:cs="Tahoma"/>
              </w:rPr>
            </w:pPr>
            <w:r w:rsidRPr="00EF27EF">
              <w:rPr>
                <w:rFonts w:ascii="Tahoma" w:hAnsi="Tahoma" w:cs="Tahoma"/>
              </w:rPr>
              <w:t>The community work with a</w:t>
            </w:r>
            <w:r>
              <w:rPr>
                <w:rFonts w:ascii="Tahoma" w:hAnsi="Tahoma" w:cs="Tahoma"/>
              </w:rPr>
              <w:t>n independent</w:t>
            </w:r>
            <w:r w:rsidRPr="00EF27EF">
              <w:rPr>
                <w:rFonts w:ascii="Tahoma" w:hAnsi="Tahoma" w:cs="Tahoma"/>
              </w:rPr>
              <w:t xml:space="preserve"> third party to establish the fund. Where that third party can provide a governance function the fund is held by that third party on behalf of the developer. The third party provides all the administrative </w:t>
            </w:r>
            <w:proofErr w:type="gramStart"/>
            <w:r w:rsidRPr="00EF27EF">
              <w:rPr>
                <w:rFonts w:ascii="Tahoma" w:hAnsi="Tahoma" w:cs="Tahoma"/>
              </w:rPr>
              <w:t>support</w:t>
            </w:r>
            <w:proofErr w:type="gramEnd"/>
            <w:r w:rsidRPr="00EF27EF">
              <w:rPr>
                <w:rFonts w:ascii="Tahoma" w:hAnsi="Tahoma" w:cs="Tahoma"/>
              </w:rPr>
              <w:t xml:space="preserve"> but a local organisation or Panel will make the decisions about fund spend.</w:t>
            </w:r>
            <w:r w:rsidR="00D87F4F">
              <w:rPr>
                <w:rFonts w:ascii="Tahoma" w:hAnsi="Tahoma" w:cs="Tahoma"/>
              </w:rPr>
              <w:t xml:space="preserve"> Accountability to the developer and wider community</w:t>
            </w:r>
            <w:r w:rsidR="00C269E5">
              <w:rPr>
                <w:rFonts w:ascii="Tahoma" w:hAnsi="Tahoma" w:cs="Tahoma"/>
              </w:rPr>
              <w:t xml:space="preserve"> is </w:t>
            </w:r>
            <w:proofErr w:type="gramStart"/>
            <w:r w:rsidR="00C269E5">
              <w:rPr>
                <w:rFonts w:ascii="Tahoma" w:hAnsi="Tahoma" w:cs="Tahoma"/>
              </w:rPr>
              <w:t>built-in</w:t>
            </w:r>
            <w:r w:rsidR="00D87F4F">
              <w:rPr>
                <w:rFonts w:ascii="Tahoma" w:hAnsi="Tahoma" w:cs="Tahoma"/>
              </w:rPr>
              <w:t>.</w:t>
            </w:r>
            <w:proofErr w:type="gramEnd"/>
          </w:p>
        </w:tc>
      </w:tr>
    </w:tbl>
    <w:p w14:paraId="06EC6AAE" w14:textId="77777777" w:rsidR="00EF27EF" w:rsidRDefault="00EF27EF" w:rsidP="0095142A">
      <w:pPr>
        <w:spacing w:line="360" w:lineRule="auto"/>
        <w:rPr>
          <w:rFonts w:ascii="Tahoma" w:hAnsi="Tahoma" w:cs="Tahoma"/>
          <w:b/>
        </w:rPr>
      </w:pPr>
    </w:p>
    <w:p w14:paraId="36C5471E" w14:textId="77777777" w:rsidR="001A0F13" w:rsidRDefault="001A0F13" w:rsidP="001A0F13">
      <w:pPr>
        <w:spacing w:line="360" w:lineRule="auto"/>
        <w:jc w:val="center"/>
        <w:rPr>
          <w:rFonts w:ascii="Tahoma" w:hAnsi="Tahoma" w:cs="Tahoma"/>
          <w:b/>
        </w:rPr>
      </w:pPr>
    </w:p>
    <w:p w14:paraId="494607D4" w14:textId="77777777" w:rsidR="001A0F13" w:rsidRDefault="001A0F13" w:rsidP="001A0F13">
      <w:pPr>
        <w:spacing w:line="360" w:lineRule="auto"/>
        <w:jc w:val="center"/>
        <w:rPr>
          <w:rFonts w:ascii="Tahoma" w:hAnsi="Tahoma" w:cs="Tahoma"/>
          <w:b/>
        </w:rPr>
      </w:pPr>
    </w:p>
    <w:p w14:paraId="1EA71B8C" w14:textId="77777777" w:rsidR="001A0F13" w:rsidRDefault="001A0F13" w:rsidP="001A0F13">
      <w:pPr>
        <w:spacing w:line="360" w:lineRule="auto"/>
        <w:jc w:val="center"/>
        <w:rPr>
          <w:rFonts w:ascii="Tahoma" w:hAnsi="Tahoma" w:cs="Tahoma"/>
          <w:b/>
        </w:rPr>
      </w:pPr>
    </w:p>
    <w:p w14:paraId="0BD880EF" w14:textId="77777777" w:rsidR="001A0F13" w:rsidRDefault="001A0F13" w:rsidP="001A0F13">
      <w:pPr>
        <w:spacing w:line="360" w:lineRule="auto"/>
        <w:jc w:val="center"/>
        <w:rPr>
          <w:rFonts w:ascii="Tahoma" w:hAnsi="Tahoma" w:cs="Tahoma"/>
          <w:b/>
        </w:rPr>
      </w:pPr>
    </w:p>
    <w:p w14:paraId="0BD717B6" w14:textId="77777777" w:rsidR="001A0F13" w:rsidRDefault="001A0F13" w:rsidP="001A0F13">
      <w:pPr>
        <w:spacing w:line="360" w:lineRule="auto"/>
        <w:jc w:val="center"/>
        <w:rPr>
          <w:rFonts w:ascii="Tahoma" w:hAnsi="Tahoma" w:cs="Tahoma"/>
          <w:b/>
        </w:rPr>
      </w:pPr>
    </w:p>
    <w:p w14:paraId="55B54E26" w14:textId="77777777" w:rsidR="001A0F13" w:rsidRDefault="001A0F13" w:rsidP="001A0F13">
      <w:pPr>
        <w:spacing w:line="360" w:lineRule="auto"/>
        <w:jc w:val="center"/>
        <w:rPr>
          <w:rFonts w:ascii="Tahoma" w:hAnsi="Tahoma" w:cs="Tahoma"/>
          <w:b/>
        </w:rPr>
      </w:pPr>
    </w:p>
    <w:p w14:paraId="2783E804" w14:textId="77777777" w:rsidR="001A0F13" w:rsidRDefault="001A0F13" w:rsidP="001A0F13">
      <w:pPr>
        <w:spacing w:line="360" w:lineRule="auto"/>
        <w:jc w:val="center"/>
        <w:rPr>
          <w:rFonts w:ascii="Tahoma" w:hAnsi="Tahoma" w:cs="Tahoma"/>
          <w:b/>
        </w:rPr>
      </w:pPr>
    </w:p>
    <w:p w14:paraId="0A689DA0" w14:textId="77777777" w:rsidR="001A0F13" w:rsidRDefault="001A0F13" w:rsidP="001A0F13">
      <w:pPr>
        <w:spacing w:line="360" w:lineRule="auto"/>
        <w:jc w:val="center"/>
        <w:rPr>
          <w:rFonts w:ascii="Tahoma" w:hAnsi="Tahoma" w:cs="Tahoma"/>
          <w:b/>
        </w:rPr>
      </w:pPr>
    </w:p>
    <w:p w14:paraId="6A73B121" w14:textId="77777777" w:rsidR="001A0F13" w:rsidRDefault="001A0F13" w:rsidP="001A0F13">
      <w:pPr>
        <w:spacing w:line="360" w:lineRule="auto"/>
        <w:jc w:val="center"/>
        <w:rPr>
          <w:rFonts w:ascii="Tahoma" w:hAnsi="Tahoma" w:cs="Tahoma"/>
          <w:b/>
        </w:rPr>
      </w:pPr>
    </w:p>
    <w:p w14:paraId="735F2D0E" w14:textId="77777777" w:rsidR="001A0F13" w:rsidRDefault="001A0F13" w:rsidP="001A0F13">
      <w:pPr>
        <w:spacing w:line="360" w:lineRule="auto"/>
        <w:jc w:val="center"/>
        <w:rPr>
          <w:rFonts w:ascii="Tahoma" w:hAnsi="Tahoma" w:cs="Tahoma"/>
          <w:b/>
        </w:rPr>
      </w:pPr>
    </w:p>
    <w:p w14:paraId="25506BC5" w14:textId="77777777" w:rsidR="001A0F13" w:rsidRDefault="001A0F13" w:rsidP="001A0F13">
      <w:pPr>
        <w:spacing w:line="360" w:lineRule="auto"/>
        <w:jc w:val="center"/>
        <w:rPr>
          <w:rFonts w:ascii="Tahoma" w:hAnsi="Tahoma" w:cs="Tahoma"/>
          <w:b/>
        </w:rPr>
      </w:pPr>
    </w:p>
    <w:p w14:paraId="19433DCF" w14:textId="77777777" w:rsidR="001A0F13" w:rsidRDefault="001A0F13" w:rsidP="001A0F13">
      <w:pPr>
        <w:spacing w:line="360" w:lineRule="auto"/>
        <w:jc w:val="center"/>
        <w:rPr>
          <w:rFonts w:ascii="Tahoma" w:hAnsi="Tahoma" w:cs="Tahoma"/>
          <w:b/>
        </w:rPr>
      </w:pPr>
    </w:p>
    <w:p w14:paraId="43A6EE7D" w14:textId="77777777" w:rsidR="001A0F13" w:rsidRDefault="001A0F13" w:rsidP="001A0F13">
      <w:pPr>
        <w:spacing w:line="360" w:lineRule="auto"/>
        <w:jc w:val="center"/>
        <w:rPr>
          <w:rFonts w:ascii="Tahoma" w:hAnsi="Tahoma" w:cs="Tahoma"/>
          <w:b/>
        </w:rPr>
      </w:pPr>
    </w:p>
    <w:p w14:paraId="76180567" w14:textId="77777777" w:rsidR="001A0F13" w:rsidRDefault="001A0F13" w:rsidP="001A0F13">
      <w:pPr>
        <w:spacing w:line="360" w:lineRule="auto"/>
        <w:jc w:val="center"/>
        <w:rPr>
          <w:rFonts w:ascii="Tahoma" w:hAnsi="Tahoma" w:cs="Tahoma"/>
          <w:b/>
        </w:rPr>
      </w:pPr>
    </w:p>
    <w:p w14:paraId="12943203" w14:textId="77777777" w:rsidR="001A0F13" w:rsidRDefault="001A0F13" w:rsidP="001A0F13">
      <w:pPr>
        <w:spacing w:line="360" w:lineRule="auto"/>
        <w:jc w:val="center"/>
        <w:rPr>
          <w:rFonts w:ascii="Tahoma" w:hAnsi="Tahoma" w:cs="Tahoma"/>
          <w:b/>
        </w:rPr>
      </w:pPr>
    </w:p>
    <w:p w14:paraId="5A4F5EA7" w14:textId="77777777" w:rsidR="001A0F13" w:rsidRDefault="001A0F13" w:rsidP="001A0F13">
      <w:pPr>
        <w:spacing w:line="360" w:lineRule="auto"/>
        <w:jc w:val="center"/>
        <w:rPr>
          <w:rFonts w:ascii="Tahoma" w:hAnsi="Tahoma" w:cs="Tahoma"/>
          <w:b/>
        </w:rPr>
      </w:pPr>
    </w:p>
    <w:p w14:paraId="31EF0409" w14:textId="77777777" w:rsidR="001A0F13" w:rsidRDefault="001A0F13" w:rsidP="001A0F13">
      <w:pPr>
        <w:spacing w:line="360" w:lineRule="auto"/>
        <w:jc w:val="center"/>
        <w:rPr>
          <w:rFonts w:ascii="Tahoma" w:hAnsi="Tahoma" w:cs="Tahoma"/>
          <w:b/>
        </w:rPr>
      </w:pPr>
    </w:p>
    <w:p w14:paraId="397A9F2B" w14:textId="77777777" w:rsidR="001A0F13" w:rsidRDefault="001A0F13" w:rsidP="001A0F13">
      <w:pPr>
        <w:spacing w:line="360" w:lineRule="auto"/>
        <w:jc w:val="center"/>
        <w:rPr>
          <w:rFonts w:ascii="Tahoma" w:hAnsi="Tahoma" w:cs="Tahoma"/>
          <w:b/>
        </w:rPr>
      </w:pPr>
    </w:p>
    <w:p w14:paraId="3038FC8E" w14:textId="77777777" w:rsidR="001A0F13" w:rsidRDefault="001A0F13" w:rsidP="001A0F13">
      <w:pPr>
        <w:spacing w:line="360" w:lineRule="auto"/>
        <w:jc w:val="center"/>
        <w:rPr>
          <w:rFonts w:ascii="Tahoma" w:hAnsi="Tahoma" w:cs="Tahoma"/>
          <w:b/>
        </w:rPr>
      </w:pPr>
    </w:p>
    <w:p w14:paraId="153D9573" w14:textId="77777777" w:rsidR="001A0F13" w:rsidRDefault="001A0F13" w:rsidP="001A0F13">
      <w:pPr>
        <w:spacing w:line="360" w:lineRule="auto"/>
        <w:jc w:val="center"/>
        <w:rPr>
          <w:rFonts w:ascii="Tahoma" w:hAnsi="Tahoma" w:cs="Tahoma"/>
          <w:b/>
        </w:rPr>
      </w:pPr>
    </w:p>
    <w:p w14:paraId="769B29A7" w14:textId="77777777" w:rsidR="001A0F13" w:rsidRDefault="001A0F13" w:rsidP="001A0F13">
      <w:pPr>
        <w:spacing w:line="360" w:lineRule="auto"/>
        <w:rPr>
          <w:rFonts w:ascii="Tahoma" w:hAnsi="Tahoma" w:cs="Tahoma"/>
          <w:b/>
        </w:rPr>
      </w:pPr>
    </w:p>
    <w:p w14:paraId="3999D372" w14:textId="77777777" w:rsidR="000A7472" w:rsidRDefault="001A0F13" w:rsidP="000A7472">
      <w:pPr>
        <w:spacing w:after="0" w:line="240" w:lineRule="auto"/>
        <w:rPr>
          <w:rFonts w:ascii="Tahoma" w:hAnsi="Tahoma" w:cs="Tahoma"/>
          <w:b/>
          <w:sz w:val="16"/>
          <w:szCs w:val="16"/>
        </w:rPr>
      </w:pPr>
      <w:r w:rsidRPr="001A0F13">
        <w:rPr>
          <w:rFonts w:ascii="Tahoma" w:hAnsi="Tahoma" w:cs="Tahoma"/>
          <w:b/>
          <w:sz w:val="16"/>
          <w:szCs w:val="16"/>
        </w:rPr>
        <w:t>Foundatio</w:t>
      </w:r>
      <w:r w:rsidR="000A7472">
        <w:rPr>
          <w:rFonts w:ascii="Tahoma" w:hAnsi="Tahoma" w:cs="Tahoma"/>
          <w:b/>
          <w:sz w:val="16"/>
          <w:szCs w:val="16"/>
        </w:rPr>
        <w:t>n S</w:t>
      </w:r>
      <w:r w:rsidR="00BE46CE">
        <w:rPr>
          <w:rFonts w:ascii="Tahoma" w:hAnsi="Tahoma" w:cs="Tahoma"/>
          <w:b/>
          <w:sz w:val="16"/>
          <w:szCs w:val="16"/>
        </w:rPr>
        <w:t>c</w:t>
      </w:r>
      <w:r w:rsidR="000A7472">
        <w:rPr>
          <w:rFonts w:ascii="Tahoma" w:hAnsi="Tahoma" w:cs="Tahoma"/>
          <w:b/>
          <w:sz w:val="16"/>
          <w:szCs w:val="16"/>
        </w:rPr>
        <w:t>otland is registered as a Sc</w:t>
      </w:r>
      <w:r w:rsidRPr="001A0F13">
        <w:rPr>
          <w:rFonts w:ascii="Tahoma" w:hAnsi="Tahoma" w:cs="Tahoma"/>
          <w:b/>
          <w:sz w:val="16"/>
          <w:szCs w:val="16"/>
        </w:rPr>
        <w:t>ottish Charity (SC09910) and is a company limited by guarantee</w:t>
      </w:r>
    </w:p>
    <w:p w14:paraId="5D5185EB" w14:textId="77777777" w:rsidR="000A7472" w:rsidRDefault="000A7472" w:rsidP="000A7472">
      <w:pPr>
        <w:spacing w:after="0" w:line="240" w:lineRule="auto"/>
        <w:rPr>
          <w:rFonts w:ascii="Tahoma" w:hAnsi="Tahoma" w:cs="Tahoma"/>
          <w:b/>
          <w:sz w:val="16"/>
          <w:szCs w:val="16"/>
        </w:rPr>
      </w:pPr>
      <w:r>
        <w:rPr>
          <w:rFonts w:ascii="Tahoma" w:hAnsi="Tahoma" w:cs="Tahoma"/>
          <w:b/>
          <w:sz w:val="16"/>
          <w:szCs w:val="16"/>
        </w:rPr>
        <w:t>(SC152949) with its register</w:t>
      </w:r>
      <w:r w:rsidR="00D5446C">
        <w:rPr>
          <w:rFonts w:ascii="Tahoma" w:hAnsi="Tahoma" w:cs="Tahoma"/>
          <w:b/>
          <w:sz w:val="16"/>
          <w:szCs w:val="16"/>
        </w:rPr>
        <w:t>e</w:t>
      </w:r>
      <w:r>
        <w:rPr>
          <w:rFonts w:ascii="Tahoma" w:hAnsi="Tahoma" w:cs="Tahoma"/>
          <w:b/>
          <w:sz w:val="16"/>
          <w:szCs w:val="16"/>
        </w:rPr>
        <w:t>d office at 22 Calton Road,</w:t>
      </w:r>
      <w:r w:rsidR="00D5446C">
        <w:rPr>
          <w:rFonts w:ascii="Tahoma" w:hAnsi="Tahoma" w:cs="Tahoma"/>
          <w:b/>
          <w:sz w:val="16"/>
          <w:szCs w:val="16"/>
        </w:rPr>
        <w:t xml:space="preserve"> </w:t>
      </w:r>
      <w:r>
        <w:rPr>
          <w:rFonts w:ascii="Tahoma" w:hAnsi="Tahoma" w:cs="Tahoma"/>
          <w:b/>
          <w:sz w:val="16"/>
          <w:szCs w:val="16"/>
        </w:rPr>
        <w:t>Edinburgh, EG</w:t>
      </w:r>
      <w:proofErr w:type="gramStart"/>
      <w:r>
        <w:rPr>
          <w:rFonts w:ascii="Tahoma" w:hAnsi="Tahoma" w:cs="Tahoma"/>
          <w:b/>
          <w:sz w:val="16"/>
          <w:szCs w:val="16"/>
        </w:rPr>
        <w:t>8  8</w:t>
      </w:r>
      <w:proofErr w:type="gramEnd"/>
      <w:r>
        <w:rPr>
          <w:rFonts w:ascii="Tahoma" w:hAnsi="Tahoma" w:cs="Tahoma"/>
          <w:b/>
          <w:sz w:val="16"/>
          <w:szCs w:val="16"/>
        </w:rPr>
        <w:t>DP</w:t>
      </w:r>
    </w:p>
    <w:p w14:paraId="1B8B697B" w14:textId="77777777" w:rsidR="001A0F13" w:rsidRDefault="000A7472" w:rsidP="000A7472">
      <w:pPr>
        <w:spacing w:after="0" w:line="240" w:lineRule="auto"/>
        <w:rPr>
          <w:rFonts w:ascii="Tahoma" w:hAnsi="Tahoma" w:cs="Tahoma"/>
          <w:b/>
          <w:noProof/>
          <w:sz w:val="16"/>
          <w:szCs w:val="16"/>
          <w:lang w:eastAsia="en-GB"/>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noProof/>
          <w:sz w:val="16"/>
          <w:szCs w:val="16"/>
          <w:lang w:eastAsia="en-GB"/>
        </w:rPr>
        <w:drawing>
          <wp:inline distT="0" distB="0" distL="0" distR="0" wp14:anchorId="1BCE3E1E" wp14:editId="5231BDC5">
            <wp:extent cx="914400" cy="3291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strapline small.jpg"/>
                    <pic:cNvPicPr/>
                  </pic:nvPicPr>
                  <pic:blipFill>
                    <a:blip r:embed="rId34">
                      <a:extLst>
                        <a:ext uri="{28A0092B-C50C-407E-A947-70E740481C1C}">
                          <a14:useLocalDpi xmlns:a14="http://schemas.microsoft.com/office/drawing/2010/main" val="0"/>
                        </a:ext>
                      </a:extLst>
                    </a:blip>
                    <a:stretch>
                      <a:fillRect/>
                    </a:stretch>
                  </pic:blipFill>
                  <pic:spPr>
                    <a:xfrm>
                      <a:off x="0" y="0"/>
                      <a:ext cx="914400" cy="329184"/>
                    </a:xfrm>
                    <a:prstGeom prst="rect">
                      <a:avLst/>
                    </a:prstGeom>
                  </pic:spPr>
                </pic:pic>
              </a:graphicData>
            </a:graphic>
          </wp:inline>
        </w:drawing>
      </w:r>
      <w:r w:rsidR="001A0F13" w:rsidRPr="001A0F13">
        <w:rPr>
          <w:rFonts w:ascii="Tahoma" w:hAnsi="Tahoma" w:cs="Tahoma"/>
          <w:b/>
          <w:sz w:val="16"/>
          <w:szCs w:val="16"/>
        </w:rPr>
        <w:tab/>
      </w:r>
      <w:r>
        <w:rPr>
          <w:rFonts w:ascii="Tahoma" w:hAnsi="Tahoma" w:cs="Tahoma"/>
          <w:b/>
          <w:sz w:val="16"/>
          <w:szCs w:val="16"/>
        </w:rPr>
        <w:t xml:space="preserve"> </w:t>
      </w:r>
    </w:p>
    <w:p w14:paraId="4E5A56BE" w14:textId="77777777" w:rsidR="000A7472" w:rsidRPr="001A0F13" w:rsidRDefault="000A7472" w:rsidP="000A7472">
      <w:pPr>
        <w:spacing w:after="0" w:line="240" w:lineRule="auto"/>
        <w:rPr>
          <w:rFonts w:ascii="Tahoma" w:hAnsi="Tahoma" w:cs="Tahoma"/>
          <w:b/>
          <w:sz w:val="16"/>
          <w:szCs w:val="16"/>
        </w:rPr>
      </w:pPr>
    </w:p>
    <w:sectPr w:rsidR="000A7472" w:rsidRPr="001A0F13" w:rsidSect="00FE68C1">
      <w:footerReference w:type="default" r:id="rId35"/>
      <w:footerReference w:type="first" r:id="rId3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F726" w14:textId="77777777" w:rsidR="00FE68C1" w:rsidRDefault="00FE68C1" w:rsidP="0000709F">
      <w:pPr>
        <w:spacing w:after="0" w:line="240" w:lineRule="auto"/>
      </w:pPr>
      <w:r>
        <w:separator/>
      </w:r>
    </w:p>
  </w:endnote>
  <w:endnote w:type="continuationSeparator" w:id="0">
    <w:p w14:paraId="1C528FBF" w14:textId="77777777" w:rsidR="00FE68C1" w:rsidRDefault="00FE68C1" w:rsidP="0000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Light">
    <w:charset w:val="00"/>
    <w:family w:val="auto"/>
    <w:pitch w:val="variable"/>
    <w:sig w:usb0="00000003" w:usb1="00000000" w:usb2="00000000" w:usb3="00000000" w:csb0="00000001" w:csb1="00000000"/>
  </w:font>
  <w:font w:name="IdealSans-Light">
    <w:altName w:val="Ideal Sans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EC2A" w14:textId="77777777" w:rsidR="00FE68C1" w:rsidRDefault="00FE68C1">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1327" w14:textId="77777777" w:rsidR="00FE68C1" w:rsidRDefault="00FE68C1">
    <w:pPr>
      <w:pStyle w:val="Footer"/>
      <w:jc w:val="right"/>
    </w:pPr>
  </w:p>
  <w:p w14:paraId="6ED5AB83" w14:textId="77777777" w:rsidR="00FE68C1" w:rsidRDefault="00FE68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745858"/>
      <w:docPartObj>
        <w:docPartGallery w:val="Page Numbers (Bottom of Page)"/>
        <w:docPartUnique/>
      </w:docPartObj>
    </w:sdtPr>
    <w:sdtEndPr>
      <w:rPr>
        <w:noProof/>
      </w:rPr>
    </w:sdtEndPr>
    <w:sdtContent>
      <w:p w14:paraId="25F41442" w14:textId="77777777" w:rsidR="00FE68C1" w:rsidRDefault="00FE68C1">
        <w:pPr>
          <w:pStyle w:val="Footer"/>
          <w:jc w:val="right"/>
        </w:pPr>
        <w:r>
          <w:fldChar w:fldCharType="begin"/>
        </w:r>
        <w:r>
          <w:instrText xml:space="preserve"> PAGE   \* MERGEFORMAT </w:instrText>
        </w:r>
        <w:r>
          <w:fldChar w:fldCharType="separate"/>
        </w:r>
        <w:r w:rsidR="00ED5CD9">
          <w:rPr>
            <w:noProof/>
          </w:rPr>
          <w:t>31</w:t>
        </w:r>
        <w:r>
          <w:rPr>
            <w:noProof/>
          </w:rPr>
          <w:fldChar w:fldCharType="end"/>
        </w:r>
      </w:p>
    </w:sdtContent>
  </w:sdt>
  <w:p w14:paraId="1FB9DE60" w14:textId="77777777" w:rsidR="00FE68C1" w:rsidRDefault="00FE6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53289"/>
      <w:docPartObj>
        <w:docPartGallery w:val="Page Numbers (Bottom of Page)"/>
        <w:docPartUnique/>
      </w:docPartObj>
    </w:sdtPr>
    <w:sdtEndPr>
      <w:rPr>
        <w:noProof/>
      </w:rPr>
    </w:sdtEndPr>
    <w:sdtContent>
      <w:p w14:paraId="420CA0B0" w14:textId="77777777" w:rsidR="00FE68C1" w:rsidRDefault="00FE68C1">
        <w:pPr>
          <w:pStyle w:val="Footer"/>
          <w:jc w:val="right"/>
        </w:pPr>
        <w:r>
          <w:fldChar w:fldCharType="begin"/>
        </w:r>
        <w:r>
          <w:instrText xml:space="preserve"> PAGE   \* MERGEFORMAT </w:instrText>
        </w:r>
        <w:r>
          <w:fldChar w:fldCharType="separate"/>
        </w:r>
        <w:r w:rsidR="00ED5CD9">
          <w:rPr>
            <w:noProof/>
          </w:rPr>
          <w:t>1</w:t>
        </w:r>
        <w:r>
          <w:rPr>
            <w:noProof/>
          </w:rPr>
          <w:fldChar w:fldCharType="end"/>
        </w:r>
      </w:p>
    </w:sdtContent>
  </w:sdt>
  <w:p w14:paraId="797D5CC5" w14:textId="77777777" w:rsidR="00FE68C1" w:rsidRDefault="00FE6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033C" w14:textId="77777777" w:rsidR="00FE68C1" w:rsidRDefault="00FE68C1" w:rsidP="0000709F">
      <w:pPr>
        <w:spacing w:after="0" w:line="240" w:lineRule="auto"/>
      </w:pPr>
      <w:r>
        <w:separator/>
      </w:r>
    </w:p>
  </w:footnote>
  <w:footnote w:type="continuationSeparator" w:id="0">
    <w:p w14:paraId="2DC76413" w14:textId="77777777" w:rsidR="00FE68C1" w:rsidRDefault="00FE68C1" w:rsidP="0000709F">
      <w:pPr>
        <w:spacing w:after="0" w:line="240" w:lineRule="auto"/>
      </w:pPr>
      <w:r>
        <w:continuationSeparator/>
      </w:r>
    </w:p>
  </w:footnote>
  <w:footnote w:id="1">
    <w:p w14:paraId="7ABABC56" w14:textId="77777777" w:rsidR="00FE68C1" w:rsidRDefault="00FE68C1" w:rsidP="00A47F2E">
      <w:pPr>
        <w:pStyle w:val="FootnoteText"/>
      </w:pPr>
      <w:r>
        <w:rPr>
          <w:rStyle w:val="FootnoteReference"/>
        </w:rPr>
        <w:footnoteRef/>
      </w:r>
      <w:r>
        <w:t xml:space="preserve"> The working group did not review arrangements for commercial developments under £5K because their experience with smaller developments was limited. However there was recognition that some level of benefit should still be provided by smaller developments but no rate was proposed.</w:t>
      </w:r>
    </w:p>
  </w:footnote>
  <w:footnote w:id="2">
    <w:p w14:paraId="68D825B4" w14:textId="77777777" w:rsidR="00FE68C1" w:rsidRDefault="00FE68C1" w:rsidP="00EE69D1">
      <w:pPr>
        <w:pStyle w:val="FootnoteText"/>
      </w:pPr>
      <w:r>
        <w:rPr>
          <w:vertAlign w:val="superscript"/>
        </w:rPr>
        <w:t>2</w:t>
      </w:r>
      <w:r>
        <w:t xml:space="preserve"> For some Community Benefit Fund case studies currently operating in Scotland go to   </w:t>
      </w:r>
      <w:hyperlink r:id="rId1" w:history="1">
        <w:r w:rsidRPr="00C33228">
          <w:rPr>
            <w:rStyle w:val="Hyperlink"/>
          </w:rPr>
          <w:t>www.foundationscotland.org.uk</w:t>
        </w:r>
      </w:hyperlink>
    </w:p>
    <w:p w14:paraId="472B4AF9" w14:textId="77777777" w:rsidR="00FE68C1" w:rsidRDefault="00FE68C1">
      <w:pPr>
        <w:pStyle w:val="FootnoteText"/>
      </w:pPr>
    </w:p>
  </w:footnote>
  <w:footnote w:id="3">
    <w:p w14:paraId="62E81177" w14:textId="77777777" w:rsidR="00FE68C1" w:rsidRDefault="00FE68C1">
      <w:pPr>
        <w:pStyle w:val="FootnoteText"/>
      </w:pPr>
      <w:r>
        <w:rPr>
          <w:rStyle w:val="FootnoteReference"/>
        </w:rPr>
        <w:footnoteRef/>
      </w:r>
      <w:r>
        <w:t xml:space="preserve"> The working group did not review arrangements for commercial developments under £5K because their experience with smaller developments was limited. However there was recognition that some level of benefit should still be provided by smaller developments but no rate was proposed.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E327" w14:textId="77777777" w:rsidR="00FE68C1" w:rsidRDefault="00FE68C1">
    <w:pPr>
      <w:pStyle w:val="Header"/>
      <w:jc w:val="right"/>
    </w:pPr>
  </w:p>
  <w:p w14:paraId="7F1E1E4A" w14:textId="77777777" w:rsidR="00FE68C1" w:rsidRDefault="00FE6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7401C"/>
    <w:multiLevelType w:val="hybridMultilevel"/>
    <w:tmpl w:val="6C9C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91E8C"/>
    <w:multiLevelType w:val="hybridMultilevel"/>
    <w:tmpl w:val="6930ED94"/>
    <w:lvl w:ilvl="0" w:tplc="136C8B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67338"/>
    <w:multiLevelType w:val="hybridMultilevel"/>
    <w:tmpl w:val="E048E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85310"/>
    <w:multiLevelType w:val="hybridMultilevel"/>
    <w:tmpl w:val="CB14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A4A27"/>
    <w:multiLevelType w:val="hybridMultilevel"/>
    <w:tmpl w:val="F9A02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4C03C1"/>
    <w:multiLevelType w:val="hybridMultilevel"/>
    <w:tmpl w:val="B2EA3FBA"/>
    <w:lvl w:ilvl="0" w:tplc="D0E45824">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5100CF"/>
    <w:multiLevelType w:val="hybridMultilevel"/>
    <w:tmpl w:val="2C04F4EE"/>
    <w:lvl w:ilvl="0" w:tplc="7988CE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7C0F69"/>
    <w:multiLevelType w:val="hybridMultilevel"/>
    <w:tmpl w:val="BC860936"/>
    <w:lvl w:ilvl="0" w:tplc="3506882A">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F50270"/>
    <w:multiLevelType w:val="multilevel"/>
    <w:tmpl w:val="7A488EB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0A91774"/>
    <w:multiLevelType w:val="hybridMultilevel"/>
    <w:tmpl w:val="25C8D82E"/>
    <w:lvl w:ilvl="0" w:tplc="9D8EEE9A">
      <w:start w:val="1"/>
      <w:numFmt w:val="lowerRoman"/>
      <w:lvlText w:val="%1)"/>
      <w:lvlJc w:val="left"/>
      <w:pPr>
        <w:ind w:left="795" w:hanging="72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0" w15:restartNumberingAfterBreak="0">
    <w:nsid w:val="51DE659E"/>
    <w:multiLevelType w:val="hybridMultilevel"/>
    <w:tmpl w:val="6140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457A2"/>
    <w:multiLevelType w:val="hybridMultilevel"/>
    <w:tmpl w:val="64FC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65511"/>
    <w:multiLevelType w:val="hybridMultilevel"/>
    <w:tmpl w:val="4B324880"/>
    <w:lvl w:ilvl="0" w:tplc="3506882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C14A3A"/>
    <w:multiLevelType w:val="hybridMultilevel"/>
    <w:tmpl w:val="8BAC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F3004"/>
    <w:multiLevelType w:val="hybridMultilevel"/>
    <w:tmpl w:val="2DEAF3A2"/>
    <w:lvl w:ilvl="0" w:tplc="D00CD0CE">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1671B9"/>
    <w:multiLevelType w:val="hybridMultilevel"/>
    <w:tmpl w:val="9E52387E"/>
    <w:lvl w:ilvl="0" w:tplc="7C961F2E">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05212"/>
    <w:multiLevelType w:val="hybridMultilevel"/>
    <w:tmpl w:val="7D4E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308F5"/>
    <w:multiLevelType w:val="hybridMultilevel"/>
    <w:tmpl w:val="72688064"/>
    <w:lvl w:ilvl="0" w:tplc="900CC7E0">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0368D8"/>
    <w:multiLevelType w:val="hybridMultilevel"/>
    <w:tmpl w:val="C342558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6C9C66D8"/>
    <w:multiLevelType w:val="hybridMultilevel"/>
    <w:tmpl w:val="88DA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CD1D21"/>
    <w:multiLevelType w:val="hybridMultilevel"/>
    <w:tmpl w:val="CFB4C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70AA0"/>
    <w:multiLevelType w:val="hybridMultilevel"/>
    <w:tmpl w:val="5BD2F326"/>
    <w:lvl w:ilvl="0" w:tplc="C4F21B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926FEB"/>
    <w:multiLevelType w:val="hybridMultilevel"/>
    <w:tmpl w:val="B408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22F45"/>
    <w:multiLevelType w:val="hybridMultilevel"/>
    <w:tmpl w:val="788C1F4C"/>
    <w:lvl w:ilvl="0" w:tplc="9200995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0A578F"/>
    <w:multiLevelType w:val="hybridMultilevel"/>
    <w:tmpl w:val="9C7C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8849978">
    <w:abstractNumId w:val="23"/>
  </w:num>
  <w:num w:numId="2" w16cid:durableId="100032630">
    <w:abstractNumId w:val="7"/>
  </w:num>
  <w:num w:numId="3" w16cid:durableId="2131237794">
    <w:abstractNumId w:val="12"/>
  </w:num>
  <w:num w:numId="4" w16cid:durableId="165286666">
    <w:abstractNumId w:val="16"/>
  </w:num>
  <w:num w:numId="5" w16cid:durableId="1476069504">
    <w:abstractNumId w:val="24"/>
  </w:num>
  <w:num w:numId="6" w16cid:durableId="721639069">
    <w:abstractNumId w:val="13"/>
  </w:num>
  <w:num w:numId="7" w16cid:durableId="1568372283">
    <w:abstractNumId w:val="11"/>
  </w:num>
  <w:num w:numId="8" w16cid:durableId="678195188">
    <w:abstractNumId w:val="19"/>
  </w:num>
  <w:num w:numId="9" w16cid:durableId="2134978668">
    <w:abstractNumId w:val="21"/>
  </w:num>
  <w:num w:numId="10" w16cid:durableId="1474251916">
    <w:abstractNumId w:val="8"/>
  </w:num>
  <w:num w:numId="11" w16cid:durableId="1320966682">
    <w:abstractNumId w:val="3"/>
  </w:num>
  <w:num w:numId="12" w16cid:durableId="4137857">
    <w:abstractNumId w:val="22"/>
  </w:num>
  <w:num w:numId="13" w16cid:durableId="629360396">
    <w:abstractNumId w:val="2"/>
  </w:num>
  <w:num w:numId="14" w16cid:durableId="125121812">
    <w:abstractNumId w:val="0"/>
  </w:num>
  <w:num w:numId="15" w16cid:durableId="2317234">
    <w:abstractNumId w:val="10"/>
  </w:num>
  <w:num w:numId="16" w16cid:durableId="894509698">
    <w:abstractNumId w:val="20"/>
  </w:num>
  <w:num w:numId="17" w16cid:durableId="591552120">
    <w:abstractNumId w:val="6"/>
  </w:num>
  <w:num w:numId="18" w16cid:durableId="335109574">
    <w:abstractNumId w:val="1"/>
  </w:num>
  <w:num w:numId="19" w16cid:durableId="1929145998">
    <w:abstractNumId w:val="15"/>
  </w:num>
  <w:num w:numId="20" w16cid:durableId="1134447331">
    <w:abstractNumId w:val="14"/>
  </w:num>
  <w:num w:numId="21" w16cid:durableId="156238386">
    <w:abstractNumId w:val="17"/>
  </w:num>
  <w:num w:numId="22" w16cid:durableId="542055873">
    <w:abstractNumId w:val="5"/>
  </w:num>
  <w:num w:numId="23" w16cid:durableId="1093742777">
    <w:abstractNumId w:val="18"/>
  </w:num>
  <w:num w:numId="24" w16cid:durableId="1718122022">
    <w:abstractNumId w:val="9"/>
  </w:num>
  <w:num w:numId="25" w16cid:durableId="1789200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M7YwN7A0MDYyNTJT0lEKTi0uzszPAykwrAUAYnKXWiwAAAA="/>
  </w:docVars>
  <w:rsids>
    <w:rsidRoot w:val="00E80236"/>
    <w:rsid w:val="000052B1"/>
    <w:rsid w:val="0000709F"/>
    <w:rsid w:val="000365B2"/>
    <w:rsid w:val="0004277B"/>
    <w:rsid w:val="00053652"/>
    <w:rsid w:val="00056363"/>
    <w:rsid w:val="0007147C"/>
    <w:rsid w:val="000721B7"/>
    <w:rsid w:val="00072F08"/>
    <w:rsid w:val="00093A04"/>
    <w:rsid w:val="000A5AFB"/>
    <w:rsid w:val="000A7472"/>
    <w:rsid w:val="000B343D"/>
    <w:rsid w:val="000C1EF0"/>
    <w:rsid w:val="000C78B9"/>
    <w:rsid w:val="000D3CEF"/>
    <w:rsid w:val="000E60B2"/>
    <w:rsid w:val="001035F1"/>
    <w:rsid w:val="00121FE1"/>
    <w:rsid w:val="00132C63"/>
    <w:rsid w:val="00137315"/>
    <w:rsid w:val="00144F67"/>
    <w:rsid w:val="00163739"/>
    <w:rsid w:val="00180A01"/>
    <w:rsid w:val="00182016"/>
    <w:rsid w:val="001864B7"/>
    <w:rsid w:val="001A0F13"/>
    <w:rsid w:val="001A1BA7"/>
    <w:rsid w:val="001C09FD"/>
    <w:rsid w:val="001C0ED5"/>
    <w:rsid w:val="001E4CB2"/>
    <w:rsid w:val="001F6AFC"/>
    <w:rsid w:val="001F74A2"/>
    <w:rsid w:val="00206D3D"/>
    <w:rsid w:val="00215242"/>
    <w:rsid w:val="002167C2"/>
    <w:rsid w:val="0024119E"/>
    <w:rsid w:val="00251029"/>
    <w:rsid w:val="00297077"/>
    <w:rsid w:val="002A7AAD"/>
    <w:rsid w:val="002B3FCD"/>
    <w:rsid w:val="002B4911"/>
    <w:rsid w:val="002C6D61"/>
    <w:rsid w:val="002C796D"/>
    <w:rsid w:val="002D5149"/>
    <w:rsid w:val="002E1E01"/>
    <w:rsid w:val="002E5BD7"/>
    <w:rsid w:val="002F4020"/>
    <w:rsid w:val="00302554"/>
    <w:rsid w:val="00305E89"/>
    <w:rsid w:val="003131BC"/>
    <w:rsid w:val="003167D8"/>
    <w:rsid w:val="003208EF"/>
    <w:rsid w:val="00332084"/>
    <w:rsid w:val="0034174B"/>
    <w:rsid w:val="003436A5"/>
    <w:rsid w:val="003442A6"/>
    <w:rsid w:val="00352AC2"/>
    <w:rsid w:val="00353FAA"/>
    <w:rsid w:val="00364E1E"/>
    <w:rsid w:val="003859AD"/>
    <w:rsid w:val="00387587"/>
    <w:rsid w:val="003926CC"/>
    <w:rsid w:val="003927E9"/>
    <w:rsid w:val="003A3484"/>
    <w:rsid w:val="003C562C"/>
    <w:rsid w:val="003E3475"/>
    <w:rsid w:val="003F334A"/>
    <w:rsid w:val="003F4335"/>
    <w:rsid w:val="00400840"/>
    <w:rsid w:val="004100CD"/>
    <w:rsid w:val="00412A77"/>
    <w:rsid w:val="00472ED4"/>
    <w:rsid w:val="00476204"/>
    <w:rsid w:val="00477411"/>
    <w:rsid w:val="00477F3D"/>
    <w:rsid w:val="00483555"/>
    <w:rsid w:val="004A64AD"/>
    <w:rsid w:val="004B4773"/>
    <w:rsid w:val="004C3433"/>
    <w:rsid w:val="004E1CE1"/>
    <w:rsid w:val="004F7A74"/>
    <w:rsid w:val="0050331B"/>
    <w:rsid w:val="005138D5"/>
    <w:rsid w:val="005143E4"/>
    <w:rsid w:val="00514427"/>
    <w:rsid w:val="005329BD"/>
    <w:rsid w:val="00542B5C"/>
    <w:rsid w:val="005669CD"/>
    <w:rsid w:val="005763DD"/>
    <w:rsid w:val="00576A20"/>
    <w:rsid w:val="005774B3"/>
    <w:rsid w:val="00591FFB"/>
    <w:rsid w:val="005A48E7"/>
    <w:rsid w:val="005A74A8"/>
    <w:rsid w:val="005B23D3"/>
    <w:rsid w:val="005B5D63"/>
    <w:rsid w:val="005C628A"/>
    <w:rsid w:val="005C7633"/>
    <w:rsid w:val="005D16D3"/>
    <w:rsid w:val="005D226D"/>
    <w:rsid w:val="005E663D"/>
    <w:rsid w:val="005F26CC"/>
    <w:rsid w:val="00607B00"/>
    <w:rsid w:val="00614D19"/>
    <w:rsid w:val="006219FB"/>
    <w:rsid w:val="006226F9"/>
    <w:rsid w:val="0063224C"/>
    <w:rsid w:val="00645D93"/>
    <w:rsid w:val="0064703D"/>
    <w:rsid w:val="00651778"/>
    <w:rsid w:val="006573D8"/>
    <w:rsid w:val="006613C9"/>
    <w:rsid w:val="006665E4"/>
    <w:rsid w:val="00673F12"/>
    <w:rsid w:val="00676671"/>
    <w:rsid w:val="00676BA8"/>
    <w:rsid w:val="006821D7"/>
    <w:rsid w:val="00685F88"/>
    <w:rsid w:val="00687935"/>
    <w:rsid w:val="006A59E4"/>
    <w:rsid w:val="006A6DAD"/>
    <w:rsid w:val="006B0241"/>
    <w:rsid w:val="006C3265"/>
    <w:rsid w:val="006D2383"/>
    <w:rsid w:val="006E06EB"/>
    <w:rsid w:val="006E0CA4"/>
    <w:rsid w:val="006E5394"/>
    <w:rsid w:val="006E70DA"/>
    <w:rsid w:val="006F1C33"/>
    <w:rsid w:val="006F447D"/>
    <w:rsid w:val="007071C4"/>
    <w:rsid w:val="0072487B"/>
    <w:rsid w:val="007305F0"/>
    <w:rsid w:val="0075091A"/>
    <w:rsid w:val="007539FB"/>
    <w:rsid w:val="00754593"/>
    <w:rsid w:val="00796397"/>
    <w:rsid w:val="007976B3"/>
    <w:rsid w:val="00797C3E"/>
    <w:rsid w:val="007A5030"/>
    <w:rsid w:val="007C4510"/>
    <w:rsid w:val="007C69A4"/>
    <w:rsid w:val="007D7D79"/>
    <w:rsid w:val="007E5FC5"/>
    <w:rsid w:val="007F15BC"/>
    <w:rsid w:val="007F5E63"/>
    <w:rsid w:val="0080096C"/>
    <w:rsid w:val="0082084B"/>
    <w:rsid w:val="00827501"/>
    <w:rsid w:val="00835DAF"/>
    <w:rsid w:val="008463E8"/>
    <w:rsid w:val="00856999"/>
    <w:rsid w:val="008623D8"/>
    <w:rsid w:val="008A6CF3"/>
    <w:rsid w:val="008B575B"/>
    <w:rsid w:val="008E656B"/>
    <w:rsid w:val="008F178E"/>
    <w:rsid w:val="009050DE"/>
    <w:rsid w:val="009164A8"/>
    <w:rsid w:val="009201CD"/>
    <w:rsid w:val="00924F38"/>
    <w:rsid w:val="009319EE"/>
    <w:rsid w:val="00934521"/>
    <w:rsid w:val="009433BB"/>
    <w:rsid w:val="00944C38"/>
    <w:rsid w:val="0095142A"/>
    <w:rsid w:val="009711E2"/>
    <w:rsid w:val="00972585"/>
    <w:rsid w:val="009725B3"/>
    <w:rsid w:val="009852D2"/>
    <w:rsid w:val="009A0491"/>
    <w:rsid w:val="009B154C"/>
    <w:rsid w:val="009C2E69"/>
    <w:rsid w:val="009C737A"/>
    <w:rsid w:val="009D6CBA"/>
    <w:rsid w:val="009D7234"/>
    <w:rsid w:val="009D7F0F"/>
    <w:rsid w:val="009E0090"/>
    <w:rsid w:val="009E5E26"/>
    <w:rsid w:val="00A04B10"/>
    <w:rsid w:val="00A13F0D"/>
    <w:rsid w:val="00A1564A"/>
    <w:rsid w:val="00A158B4"/>
    <w:rsid w:val="00A31EAB"/>
    <w:rsid w:val="00A36527"/>
    <w:rsid w:val="00A47F2E"/>
    <w:rsid w:val="00A52380"/>
    <w:rsid w:val="00A55413"/>
    <w:rsid w:val="00A65D85"/>
    <w:rsid w:val="00A716FB"/>
    <w:rsid w:val="00A75287"/>
    <w:rsid w:val="00A837DA"/>
    <w:rsid w:val="00A8649A"/>
    <w:rsid w:val="00A90907"/>
    <w:rsid w:val="00AB6EBF"/>
    <w:rsid w:val="00AE3549"/>
    <w:rsid w:val="00B00991"/>
    <w:rsid w:val="00B1581C"/>
    <w:rsid w:val="00B2270E"/>
    <w:rsid w:val="00B24BF8"/>
    <w:rsid w:val="00B25578"/>
    <w:rsid w:val="00B340B1"/>
    <w:rsid w:val="00B47F11"/>
    <w:rsid w:val="00B52D55"/>
    <w:rsid w:val="00B75F1E"/>
    <w:rsid w:val="00B91669"/>
    <w:rsid w:val="00BA40A7"/>
    <w:rsid w:val="00BA58EF"/>
    <w:rsid w:val="00BB187A"/>
    <w:rsid w:val="00BB24CA"/>
    <w:rsid w:val="00BB337A"/>
    <w:rsid w:val="00BC2ACE"/>
    <w:rsid w:val="00BC2F86"/>
    <w:rsid w:val="00BC6BFE"/>
    <w:rsid w:val="00BD1F70"/>
    <w:rsid w:val="00BD4D9C"/>
    <w:rsid w:val="00BD507F"/>
    <w:rsid w:val="00BD6FF4"/>
    <w:rsid w:val="00BE46CE"/>
    <w:rsid w:val="00BE5D69"/>
    <w:rsid w:val="00C0237B"/>
    <w:rsid w:val="00C063A9"/>
    <w:rsid w:val="00C06E47"/>
    <w:rsid w:val="00C07F72"/>
    <w:rsid w:val="00C1229C"/>
    <w:rsid w:val="00C16AB3"/>
    <w:rsid w:val="00C17072"/>
    <w:rsid w:val="00C17D79"/>
    <w:rsid w:val="00C261E3"/>
    <w:rsid w:val="00C26698"/>
    <w:rsid w:val="00C269E5"/>
    <w:rsid w:val="00C40575"/>
    <w:rsid w:val="00C47C8A"/>
    <w:rsid w:val="00C6146A"/>
    <w:rsid w:val="00C61D7F"/>
    <w:rsid w:val="00C75B17"/>
    <w:rsid w:val="00C80653"/>
    <w:rsid w:val="00C87C32"/>
    <w:rsid w:val="00C93292"/>
    <w:rsid w:val="00C970C9"/>
    <w:rsid w:val="00CA2B99"/>
    <w:rsid w:val="00CA39C9"/>
    <w:rsid w:val="00CA4DFE"/>
    <w:rsid w:val="00CA6905"/>
    <w:rsid w:val="00CC273F"/>
    <w:rsid w:val="00CD3BC9"/>
    <w:rsid w:val="00CF042E"/>
    <w:rsid w:val="00D056EB"/>
    <w:rsid w:val="00D17B4F"/>
    <w:rsid w:val="00D248E3"/>
    <w:rsid w:val="00D35564"/>
    <w:rsid w:val="00D41BD8"/>
    <w:rsid w:val="00D44046"/>
    <w:rsid w:val="00D44E4C"/>
    <w:rsid w:val="00D458AF"/>
    <w:rsid w:val="00D539D1"/>
    <w:rsid w:val="00D5446C"/>
    <w:rsid w:val="00D55285"/>
    <w:rsid w:val="00D576F1"/>
    <w:rsid w:val="00D60AB7"/>
    <w:rsid w:val="00D63C19"/>
    <w:rsid w:val="00D750D2"/>
    <w:rsid w:val="00D75658"/>
    <w:rsid w:val="00D81E1F"/>
    <w:rsid w:val="00D81EBF"/>
    <w:rsid w:val="00D838C4"/>
    <w:rsid w:val="00D84CD2"/>
    <w:rsid w:val="00D87F4F"/>
    <w:rsid w:val="00D93134"/>
    <w:rsid w:val="00D9650B"/>
    <w:rsid w:val="00D96AF5"/>
    <w:rsid w:val="00DC4F0D"/>
    <w:rsid w:val="00DD0721"/>
    <w:rsid w:val="00DD5632"/>
    <w:rsid w:val="00DE41E2"/>
    <w:rsid w:val="00DF0632"/>
    <w:rsid w:val="00DF768B"/>
    <w:rsid w:val="00E01EA2"/>
    <w:rsid w:val="00E11B25"/>
    <w:rsid w:val="00E15402"/>
    <w:rsid w:val="00E177C4"/>
    <w:rsid w:val="00E17D5A"/>
    <w:rsid w:val="00E2439A"/>
    <w:rsid w:val="00E353B7"/>
    <w:rsid w:val="00E4053D"/>
    <w:rsid w:val="00E42119"/>
    <w:rsid w:val="00E46DBF"/>
    <w:rsid w:val="00E47DB2"/>
    <w:rsid w:val="00E5764A"/>
    <w:rsid w:val="00E62BB4"/>
    <w:rsid w:val="00E64864"/>
    <w:rsid w:val="00E70AD3"/>
    <w:rsid w:val="00E7744E"/>
    <w:rsid w:val="00E80236"/>
    <w:rsid w:val="00EA17B0"/>
    <w:rsid w:val="00EB17FD"/>
    <w:rsid w:val="00EB60EC"/>
    <w:rsid w:val="00EC7963"/>
    <w:rsid w:val="00ED38AF"/>
    <w:rsid w:val="00ED5CD9"/>
    <w:rsid w:val="00EE69D1"/>
    <w:rsid w:val="00EF27EF"/>
    <w:rsid w:val="00F01331"/>
    <w:rsid w:val="00F06C95"/>
    <w:rsid w:val="00F07B88"/>
    <w:rsid w:val="00F13A6E"/>
    <w:rsid w:val="00F206CD"/>
    <w:rsid w:val="00F40A93"/>
    <w:rsid w:val="00F45BBE"/>
    <w:rsid w:val="00F52C82"/>
    <w:rsid w:val="00F64F63"/>
    <w:rsid w:val="00F6577D"/>
    <w:rsid w:val="00F7271A"/>
    <w:rsid w:val="00F73B61"/>
    <w:rsid w:val="00F74D27"/>
    <w:rsid w:val="00F807F4"/>
    <w:rsid w:val="00F92B9C"/>
    <w:rsid w:val="00F942F8"/>
    <w:rsid w:val="00FC0A7C"/>
    <w:rsid w:val="00FD0B87"/>
    <w:rsid w:val="00FD2DC4"/>
    <w:rsid w:val="00FD69E1"/>
    <w:rsid w:val="00FE4B53"/>
    <w:rsid w:val="00FE68C1"/>
    <w:rsid w:val="00FF1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486773A"/>
  <w15:docId w15:val="{C1AE04ED-7D40-4981-8BBC-C9FC0057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10"/>
  </w:style>
  <w:style w:type="paragraph" w:styleId="Heading1">
    <w:name w:val="heading 1"/>
    <w:basedOn w:val="Normal"/>
    <w:next w:val="Normal"/>
    <w:link w:val="Heading1Char"/>
    <w:uiPriority w:val="9"/>
    <w:qFormat/>
    <w:rsid w:val="00A47F2E"/>
    <w:pPr>
      <w:keepNext/>
      <w:keepLines/>
      <w:spacing w:before="480" w:after="0" w:line="360" w:lineRule="auto"/>
      <w:outlineLvl w:val="0"/>
    </w:pPr>
    <w:rPr>
      <w:rFonts w:ascii="Tahoma" w:eastAsiaTheme="majorEastAsia" w:hAnsi="Tahom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236"/>
    <w:rPr>
      <w:rFonts w:ascii="Tahoma" w:hAnsi="Tahoma" w:cs="Tahoma"/>
      <w:sz w:val="16"/>
      <w:szCs w:val="16"/>
    </w:rPr>
  </w:style>
  <w:style w:type="paragraph" w:styleId="ListParagraph">
    <w:name w:val="List Paragraph"/>
    <w:basedOn w:val="Normal"/>
    <w:uiPriority w:val="34"/>
    <w:qFormat/>
    <w:rsid w:val="00BC6BFE"/>
    <w:pPr>
      <w:spacing w:line="240" w:lineRule="auto"/>
      <w:ind w:left="720"/>
      <w:contextualSpacing/>
    </w:pPr>
  </w:style>
  <w:style w:type="character" w:styleId="CommentReference">
    <w:name w:val="annotation reference"/>
    <w:basedOn w:val="DefaultParagraphFont"/>
    <w:uiPriority w:val="99"/>
    <w:semiHidden/>
    <w:unhideWhenUsed/>
    <w:rsid w:val="00B340B1"/>
    <w:rPr>
      <w:sz w:val="16"/>
      <w:szCs w:val="16"/>
    </w:rPr>
  </w:style>
  <w:style w:type="paragraph" w:styleId="CommentText">
    <w:name w:val="annotation text"/>
    <w:basedOn w:val="Normal"/>
    <w:link w:val="CommentTextChar"/>
    <w:uiPriority w:val="99"/>
    <w:semiHidden/>
    <w:unhideWhenUsed/>
    <w:rsid w:val="00B340B1"/>
    <w:pPr>
      <w:spacing w:line="240" w:lineRule="auto"/>
    </w:pPr>
    <w:rPr>
      <w:sz w:val="20"/>
      <w:szCs w:val="20"/>
    </w:rPr>
  </w:style>
  <w:style w:type="character" w:customStyle="1" w:styleId="CommentTextChar">
    <w:name w:val="Comment Text Char"/>
    <w:basedOn w:val="DefaultParagraphFont"/>
    <w:link w:val="CommentText"/>
    <w:uiPriority w:val="99"/>
    <w:semiHidden/>
    <w:rsid w:val="00B340B1"/>
    <w:rPr>
      <w:sz w:val="20"/>
      <w:szCs w:val="20"/>
    </w:rPr>
  </w:style>
  <w:style w:type="paragraph" w:styleId="Header">
    <w:name w:val="header"/>
    <w:basedOn w:val="Normal"/>
    <w:link w:val="HeaderChar"/>
    <w:uiPriority w:val="99"/>
    <w:unhideWhenUsed/>
    <w:rsid w:val="00007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09F"/>
  </w:style>
  <w:style w:type="paragraph" w:styleId="Footer">
    <w:name w:val="footer"/>
    <w:basedOn w:val="Normal"/>
    <w:link w:val="FooterChar"/>
    <w:uiPriority w:val="99"/>
    <w:unhideWhenUsed/>
    <w:rsid w:val="00007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09F"/>
  </w:style>
  <w:style w:type="paragraph" w:styleId="FootnoteText">
    <w:name w:val="footnote text"/>
    <w:basedOn w:val="Normal"/>
    <w:link w:val="FootnoteTextChar"/>
    <w:uiPriority w:val="99"/>
    <w:semiHidden/>
    <w:unhideWhenUsed/>
    <w:rsid w:val="00F65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577D"/>
    <w:rPr>
      <w:sz w:val="20"/>
      <w:szCs w:val="20"/>
    </w:rPr>
  </w:style>
  <w:style w:type="character" w:styleId="FootnoteReference">
    <w:name w:val="footnote reference"/>
    <w:basedOn w:val="DefaultParagraphFont"/>
    <w:uiPriority w:val="99"/>
    <w:semiHidden/>
    <w:unhideWhenUsed/>
    <w:rsid w:val="00F6577D"/>
    <w:rPr>
      <w:vertAlign w:val="superscript"/>
    </w:rPr>
  </w:style>
  <w:style w:type="paragraph" w:styleId="CommentSubject">
    <w:name w:val="annotation subject"/>
    <w:basedOn w:val="CommentText"/>
    <w:next w:val="CommentText"/>
    <w:link w:val="CommentSubjectChar"/>
    <w:uiPriority w:val="99"/>
    <w:semiHidden/>
    <w:unhideWhenUsed/>
    <w:rsid w:val="00E01EA2"/>
    <w:rPr>
      <w:b/>
      <w:bCs/>
    </w:rPr>
  </w:style>
  <w:style w:type="character" w:customStyle="1" w:styleId="CommentSubjectChar">
    <w:name w:val="Comment Subject Char"/>
    <w:basedOn w:val="CommentTextChar"/>
    <w:link w:val="CommentSubject"/>
    <w:uiPriority w:val="99"/>
    <w:semiHidden/>
    <w:rsid w:val="00E01EA2"/>
    <w:rPr>
      <w:b/>
      <w:bCs/>
      <w:sz w:val="20"/>
      <w:szCs w:val="20"/>
    </w:rPr>
  </w:style>
  <w:style w:type="table" w:styleId="TableGrid">
    <w:name w:val="Table Grid"/>
    <w:basedOn w:val="TableNormal"/>
    <w:uiPriority w:val="59"/>
    <w:rsid w:val="00951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100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00CD"/>
    <w:rPr>
      <w:sz w:val="20"/>
      <w:szCs w:val="20"/>
    </w:rPr>
  </w:style>
  <w:style w:type="character" w:styleId="EndnoteReference">
    <w:name w:val="endnote reference"/>
    <w:basedOn w:val="DefaultParagraphFont"/>
    <w:uiPriority w:val="99"/>
    <w:semiHidden/>
    <w:unhideWhenUsed/>
    <w:rsid w:val="004100CD"/>
    <w:rPr>
      <w:vertAlign w:val="superscript"/>
    </w:rPr>
  </w:style>
  <w:style w:type="character" w:customStyle="1" w:styleId="Heading1Char">
    <w:name w:val="Heading 1 Char"/>
    <w:basedOn w:val="DefaultParagraphFont"/>
    <w:link w:val="Heading1"/>
    <w:uiPriority w:val="9"/>
    <w:rsid w:val="00A47F2E"/>
    <w:rPr>
      <w:rFonts w:ascii="Tahoma" w:eastAsiaTheme="majorEastAsia" w:hAnsi="Tahoma" w:cstheme="majorBidi"/>
      <w:b/>
      <w:bCs/>
      <w:sz w:val="28"/>
      <w:szCs w:val="28"/>
    </w:rPr>
  </w:style>
  <w:style w:type="paragraph" w:styleId="TOCHeading">
    <w:name w:val="TOC Heading"/>
    <w:basedOn w:val="Heading1"/>
    <w:next w:val="Normal"/>
    <w:uiPriority w:val="39"/>
    <w:semiHidden/>
    <w:unhideWhenUsed/>
    <w:qFormat/>
    <w:rsid w:val="00CA4DFE"/>
    <w:pPr>
      <w:outlineLvl w:val="9"/>
    </w:pPr>
    <w:rPr>
      <w:lang w:val="en-US" w:eastAsia="ja-JP"/>
    </w:rPr>
  </w:style>
  <w:style w:type="character" w:styleId="Hyperlink">
    <w:name w:val="Hyperlink"/>
    <w:basedOn w:val="DefaultParagraphFont"/>
    <w:uiPriority w:val="99"/>
    <w:unhideWhenUsed/>
    <w:rsid w:val="00944C38"/>
    <w:rPr>
      <w:color w:val="0000FF" w:themeColor="hyperlink"/>
      <w:u w:val="single"/>
    </w:rPr>
  </w:style>
  <w:style w:type="paragraph" w:styleId="TOC1">
    <w:name w:val="toc 1"/>
    <w:basedOn w:val="Normal"/>
    <w:next w:val="Normal"/>
    <w:autoRedefine/>
    <w:uiPriority w:val="39"/>
    <w:unhideWhenUsed/>
    <w:rsid w:val="00797C3E"/>
    <w:pPr>
      <w:tabs>
        <w:tab w:val="left" w:pos="1985"/>
        <w:tab w:val="right" w:pos="9016"/>
      </w:tabs>
      <w:spacing w:after="100" w:line="480" w:lineRule="auto"/>
    </w:pPr>
    <w:rPr>
      <w:rFonts w:ascii="Tahoma" w:hAnsi="Tahoma"/>
    </w:rPr>
  </w:style>
  <w:style w:type="paragraph" w:styleId="Revision">
    <w:name w:val="Revision"/>
    <w:hidden/>
    <w:uiPriority w:val="99"/>
    <w:semiHidden/>
    <w:rsid w:val="009852D2"/>
    <w:pPr>
      <w:spacing w:after="0" w:line="240" w:lineRule="auto"/>
    </w:pPr>
  </w:style>
  <w:style w:type="paragraph" w:customStyle="1" w:styleId="Subheader">
    <w:name w:val="Sub header"/>
    <w:basedOn w:val="Normal"/>
    <w:qFormat/>
    <w:rsid w:val="00C26698"/>
    <w:pPr>
      <w:widowControl w:val="0"/>
      <w:suppressAutoHyphens/>
      <w:autoSpaceDE w:val="0"/>
      <w:autoSpaceDN w:val="0"/>
      <w:adjustRightInd w:val="0"/>
      <w:spacing w:after="0" w:line="240" w:lineRule="auto"/>
      <w:textAlignment w:val="center"/>
    </w:pPr>
    <w:rPr>
      <w:rFonts w:ascii="GillSans Light" w:eastAsia="Times New Roman" w:hAnsi="GillSans Light" w:cs="IdealSans-Light"/>
      <w:noProof/>
      <w:color w:val="F79646" w:themeColor="accent6"/>
      <w:sz w:val="32"/>
      <w:lang w:val="en-US" w:eastAsia="en-GB"/>
    </w:rPr>
  </w:style>
  <w:style w:type="character" w:styleId="FollowedHyperlink">
    <w:name w:val="FollowedHyperlink"/>
    <w:basedOn w:val="DefaultParagraphFont"/>
    <w:uiPriority w:val="99"/>
    <w:semiHidden/>
    <w:unhideWhenUsed/>
    <w:rsid w:val="005D16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3763">
      <w:bodyDiv w:val="1"/>
      <w:marLeft w:val="0"/>
      <w:marRight w:val="0"/>
      <w:marTop w:val="0"/>
      <w:marBottom w:val="0"/>
      <w:divBdr>
        <w:top w:val="none" w:sz="0" w:space="0" w:color="auto"/>
        <w:left w:val="none" w:sz="0" w:space="0" w:color="auto"/>
        <w:bottom w:val="none" w:sz="0" w:space="0" w:color="auto"/>
        <w:right w:val="none" w:sz="0" w:space="0" w:color="auto"/>
      </w:divBdr>
    </w:div>
    <w:div w:id="1677221775">
      <w:bodyDiv w:val="1"/>
      <w:marLeft w:val="0"/>
      <w:marRight w:val="0"/>
      <w:marTop w:val="0"/>
      <w:marBottom w:val="0"/>
      <w:divBdr>
        <w:top w:val="none" w:sz="0" w:space="0" w:color="auto"/>
        <w:left w:val="none" w:sz="0" w:space="0" w:color="auto"/>
        <w:bottom w:val="none" w:sz="0" w:space="0" w:color="auto"/>
        <w:right w:val="none" w:sz="0" w:space="0" w:color="auto"/>
      </w:divBdr>
      <w:divsChild>
        <w:div w:id="1471047506">
          <w:marLeft w:val="0"/>
          <w:marRight w:val="0"/>
          <w:marTop w:val="0"/>
          <w:marBottom w:val="0"/>
          <w:divBdr>
            <w:top w:val="none" w:sz="0" w:space="0" w:color="auto"/>
            <w:left w:val="none" w:sz="0" w:space="0" w:color="auto"/>
            <w:bottom w:val="none" w:sz="0" w:space="0" w:color="auto"/>
            <w:right w:val="none" w:sz="0" w:space="0" w:color="auto"/>
          </w:divBdr>
          <w:divsChild>
            <w:div w:id="1105227372">
              <w:marLeft w:val="0"/>
              <w:marRight w:val="0"/>
              <w:marTop w:val="0"/>
              <w:marBottom w:val="0"/>
              <w:divBdr>
                <w:top w:val="none" w:sz="0" w:space="0" w:color="auto"/>
                <w:left w:val="none" w:sz="0" w:space="0" w:color="auto"/>
                <w:bottom w:val="none" w:sz="0" w:space="0" w:color="auto"/>
                <w:right w:val="none" w:sz="0" w:space="0" w:color="auto"/>
              </w:divBdr>
              <w:divsChild>
                <w:div w:id="9822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1.png"/><Relationship Id="rId21" Type="http://schemas.openxmlformats.org/officeDocument/2006/relationships/image" Target="media/image6.jpeg"/><Relationship Id="rId34" Type="http://schemas.openxmlformats.org/officeDocument/2006/relationships/image" Target="media/image17.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www.foundationscotland.org.uk/community-benefit.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oundationscotland.org.uk/case-studies/fund-case-studies.aspx" TargetMode="External"/><Relationship Id="rId20" Type="http://schemas.openxmlformats.org/officeDocument/2006/relationships/oleObject" Target="embeddings/oleObject1.bin"/><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png"/><Relationship Id="rId32" Type="http://schemas.openxmlformats.org/officeDocument/2006/relationships/image" Target="media/image16.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foundation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A81060A97DD844B827BAB09C20256D" ma:contentTypeVersion="12" ma:contentTypeDescription="Create a new document." ma:contentTypeScope="" ma:versionID="ff8a714f1925712b63202d29f866b403">
  <xsd:schema xmlns:xsd="http://www.w3.org/2001/XMLSchema" xmlns:xs="http://www.w3.org/2001/XMLSchema" xmlns:p="http://schemas.microsoft.com/office/2006/metadata/properties" xmlns:ns2="3eb52ec2-b581-49dc-8110-e83274fe90b7" xmlns:ns3="e30a903f-1434-4256-8dc6-e1adc9d6c010" targetNamespace="http://schemas.microsoft.com/office/2006/metadata/properties" ma:root="true" ma:fieldsID="f98b4e34b2b858f9cbbc136fbf24e417" ns2:_="" ns3:_="">
    <xsd:import namespace="3eb52ec2-b581-49dc-8110-e83274fe90b7"/>
    <xsd:import namespace="e30a903f-1434-4256-8dc6-e1adc9d6c0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52ec2-b581-49dc-8110-e83274fe9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a903f-1434-4256-8dc6-e1adc9d6c0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0CE47-3DFC-4258-ACC6-477681BDADC5}">
  <ds:schemaRefs>
    <ds:schemaRef ds:uri="http://schemas.openxmlformats.org/officeDocument/2006/bibliography"/>
  </ds:schemaRefs>
</ds:datastoreItem>
</file>

<file path=customXml/itemProps2.xml><?xml version="1.0" encoding="utf-8"?>
<ds:datastoreItem xmlns:ds="http://schemas.openxmlformats.org/officeDocument/2006/customXml" ds:itemID="{8FD25614-1D42-41E6-B8E9-A1DDF461FEDB}">
  <ds:schemaRefs>
    <ds:schemaRef ds:uri="http://schemas.microsoft.com/sharepoint/v3/contenttype/forms"/>
  </ds:schemaRefs>
</ds:datastoreItem>
</file>

<file path=customXml/itemProps3.xml><?xml version="1.0" encoding="utf-8"?>
<ds:datastoreItem xmlns:ds="http://schemas.openxmlformats.org/officeDocument/2006/customXml" ds:itemID="{8F96C4C6-DB0B-463F-9892-4E82AAF0C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52ec2-b581-49dc-8110-e83274fe90b7"/>
    <ds:schemaRef ds:uri="e30a903f-1434-4256-8dc6-e1adc9d6c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C6E93-0CC5-4EF3-9153-6CD210848F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8153</Words>
  <Characters>46474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Scottish Community Foundation</Company>
  <LinksUpToDate>false</LinksUpToDate>
  <CharactersWithSpaces>54518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Searle-Mbullu</dc:creator>
  <cp:lastModifiedBy>Camille Craig</cp:lastModifiedBy>
  <cp:revision>2</cp:revision>
  <cp:lastPrinted>2015-02-08T23:39:00Z</cp:lastPrinted>
  <dcterms:created xsi:type="dcterms:W3CDTF">2022-05-17T12:25:00Z</dcterms:created>
  <dcterms:modified xsi:type="dcterms:W3CDTF">2022-05-17T12:25:00Z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0x01010078A81060A97DD844B827BAB09C20256D</vt:lpwstr>
  </property>
</Properties>
</file>